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309E1C" w14:textId="5F72A41D" w:rsidR="0036064E" w:rsidRDefault="00233B50" w:rsidP="006D5A02">
      <w:pPr>
        <w:pStyle w:val="NoSpacing"/>
      </w:pPr>
      <w:r>
        <w:rPr>
          <w:noProof/>
        </w:rPr>
        <w:drawing>
          <wp:anchor distT="0" distB="0" distL="114300" distR="114300" simplePos="0" relativeHeight="251658240" behindDoc="1" locked="0" layoutInCell="1" allowOverlap="1" wp14:anchorId="69149C2C" wp14:editId="41B4A8B2">
            <wp:simplePos x="0" y="0"/>
            <wp:positionH relativeFrom="column">
              <wp:posOffset>-9525</wp:posOffset>
            </wp:positionH>
            <wp:positionV relativeFrom="paragraph">
              <wp:posOffset>-333375</wp:posOffset>
            </wp:positionV>
            <wp:extent cx="5981700" cy="6391275"/>
            <wp:effectExtent l="0" t="0" r="0" b="9525"/>
            <wp:wrapNone/>
            <wp:docPr id="822084208" name="Picture 8220842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84208" name="Picture 822084208">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81700" cy="6391275"/>
                    </a:xfrm>
                    <a:prstGeom prst="rect">
                      <a:avLst/>
                    </a:prstGeom>
                  </pic:spPr>
                </pic:pic>
              </a:graphicData>
            </a:graphic>
            <wp14:sizeRelH relativeFrom="page">
              <wp14:pctWidth>0</wp14:pctWidth>
            </wp14:sizeRelH>
            <wp14:sizeRelV relativeFrom="page">
              <wp14:pctHeight>0</wp14:pctHeight>
            </wp14:sizeRelV>
          </wp:anchor>
        </w:drawing>
      </w:r>
      <w:r w:rsidR="4CA91FC1">
        <w:rPr>
          <w:noProof/>
        </w:rPr>
        <w:drawing>
          <wp:anchor distT="0" distB="0" distL="114300" distR="114300" simplePos="0" relativeHeight="251658241" behindDoc="1" locked="0" layoutInCell="1" allowOverlap="1" wp14:anchorId="282CA642" wp14:editId="6CC3F2F6">
            <wp:simplePos x="0" y="0"/>
            <wp:positionH relativeFrom="column">
              <wp:posOffset>-295275</wp:posOffset>
            </wp:positionH>
            <wp:positionV relativeFrom="paragraph">
              <wp:posOffset>-304800</wp:posOffset>
            </wp:positionV>
            <wp:extent cx="4431453" cy="932688"/>
            <wp:effectExtent l="0" t="0" r="0" b="1270"/>
            <wp:wrapNone/>
            <wp:docPr id="458005746" name="Picture 1021288354" descr="Logo for the Early Childhood Developmental Health Systems: Evidence to Impac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005746" name="Picture 1021288354" descr="Logo for the Early Childhood Developmental Health Systems: Evidence to Impact Cente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31453" cy="932688"/>
                    </a:xfrm>
                    <a:prstGeom prst="rect">
                      <a:avLst/>
                    </a:prstGeom>
                  </pic:spPr>
                </pic:pic>
              </a:graphicData>
            </a:graphic>
            <wp14:sizeRelH relativeFrom="page">
              <wp14:pctWidth>0</wp14:pctWidth>
            </wp14:sizeRelH>
            <wp14:sizeRelV relativeFrom="page">
              <wp14:pctHeight>0</wp14:pctHeight>
            </wp14:sizeRelV>
          </wp:anchor>
        </w:drawing>
      </w:r>
      <w:bookmarkStart w:id="0" w:name="page2"/>
      <w:bookmarkEnd w:id="0"/>
    </w:p>
    <w:p w14:paraId="6C2E50E4" w14:textId="7AF2443F" w:rsidR="0036064E" w:rsidRDefault="0036064E">
      <w:pPr>
        <w:spacing w:line="200" w:lineRule="exact"/>
        <w:rPr>
          <w:rFonts w:ascii="Times New Roman" w:eastAsia="Times New Roman" w:hAnsi="Times New Roman"/>
          <w:sz w:val="24"/>
        </w:rPr>
      </w:pPr>
    </w:p>
    <w:p w14:paraId="47E227EC" w14:textId="4B1748D7" w:rsidR="0036064E" w:rsidRDefault="0036064E">
      <w:pPr>
        <w:spacing w:line="200" w:lineRule="exact"/>
        <w:rPr>
          <w:rFonts w:ascii="Times New Roman" w:eastAsia="Times New Roman" w:hAnsi="Times New Roman"/>
          <w:sz w:val="24"/>
        </w:rPr>
      </w:pPr>
      <w:bookmarkStart w:id="1" w:name="page3"/>
      <w:bookmarkEnd w:id="1"/>
    </w:p>
    <w:p w14:paraId="4A22748E" w14:textId="0B0E715E" w:rsidR="0036064E" w:rsidRDefault="0036064E">
      <w:pPr>
        <w:spacing w:line="200" w:lineRule="exact"/>
        <w:rPr>
          <w:rFonts w:ascii="Times New Roman" w:eastAsia="Times New Roman" w:hAnsi="Times New Roman"/>
          <w:sz w:val="24"/>
        </w:rPr>
      </w:pPr>
    </w:p>
    <w:p w14:paraId="26DE540A" w14:textId="479A247F" w:rsidR="0036064E" w:rsidRDefault="0036064E">
      <w:pPr>
        <w:spacing w:line="200" w:lineRule="exact"/>
        <w:rPr>
          <w:rFonts w:ascii="Times New Roman" w:eastAsia="Times New Roman" w:hAnsi="Times New Roman"/>
          <w:sz w:val="24"/>
        </w:rPr>
      </w:pPr>
    </w:p>
    <w:p w14:paraId="3A4ABF0D" w14:textId="1F07EF4A" w:rsidR="0036064E" w:rsidRDefault="0036064E">
      <w:pPr>
        <w:spacing w:line="200" w:lineRule="exact"/>
        <w:rPr>
          <w:rFonts w:ascii="Times New Roman" w:eastAsia="Times New Roman" w:hAnsi="Times New Roman"/>
          <w:sz w:val="24"/>
        </w:rPr>
      </w:pPr>
    </w:p>
    <w:p w14:paraId="60903122" w14:textId="59F6828A" w:rsidR="0036064E" w:rsidRDefault="0036064E">
      <w:pPr>
        <w:spacing w:line="200" w:lineRule="exact"/>
        <w:rPr>
          <w:rFonts w:ascii="Times New Roman" w:eastAsia="Times New Roman" w:hAnsi="Times New Roman"/>
          <w:sz w:val="24"/>
        </w:rPr>
      </w:pPr>
    </w:p>
    <w:p w14:paraId="16B9D645" w14:textId="60FABB74" w:rsidR="0036064E" w:rsidRDefault="00E4311A">
      <w:pPr>
        <w:spacing w:line="200" w:lineRule="exact"/>
        <w:rPr>
          <w:rFonts w:ascii="Times New Roman" w:eastAsia="Times New Roman" w:hAnsi="Times New Roman"/>
          <w:sz w:val="24"/>
        </w:rPr>
      </w:pPr>
      <w:r>
        <w:rPr>
          <w:noProof/>
        </w:rPr>
        <mc:AlternateContent>
          <mc:Choice Requires="wps">
            <w:drawing>
              <wp:anchor distT="0" distB="0" distL="114300" distR="114300" simplePos="0" relativeHeight="251658243" behindDoc="0" locked="0" layoutInCell="1" allowOverlap="1" wp14:anchorId="5E188B9A" wp14:editId="0C17D116">
                <wp:simplePos x="0" y="0"/>
                <wp:positionH relativeFrom="margin">
                  <wp:posOffset>-111760</wp:posOffset>
                </wp:positionH>
                <wp:positionV relativeFrom="paragraph">
                  <wp:posOffset>140335</wp:posOffset>
                </wp:positionV>
                <wp:extent cx="5780405" cy="5972175"/>
                <wp:effectExtent l="0" t="0" r="0" b="0"/>
                <wp:wrapSquare wrapText="bothSides"/>
                <wp:docPr id="104169142" name="Text Box 1317082930"/>
                <wp:cNvGraphicFramePr/>
                <a:graphic xmlns:a="http://schemas.openxmlformats.org/drawingml/2006/main">
                  <a:graphicData uri="http://schemas.microsoft.com/office/word/2010/wordprocessingShape">
                    <wps:wsp>
                      <wps:cNvSpPr/>
                      <wps:spPr>
                        <a:xfrm>
                          <a:off x="0" y="0"/>
                          <a:ext cx="5780405" cy="5972175"/>
                        </a:xfrm>
                        <a:prstGeom prst="rect">
                          <a:avLst/>
                        </a:prstGeom>
                        <a:noFill/>
                        <a:ln w="6350">
                          <a:noFill/>
                        </a:ln>
                      </wps:spPr>
                      <wps:txbx>
                        <w:txbxContent>
                          <w:p w14:paraId="6A60E7EE" w14:textId="411F02F7" w:rsidR="0087728C" w:rsidRPr="00705803" w:rsidRDefault="0087728C" w:rsidP="00A556F0">
                            <w:pPr>
                              <w:rPr>
                                <w:rFonts w:cs="Calibri"/>
                                <w:b/>
                                <w:bCs/>
                                <w:color w:val="005870"/>
                                <w:sz w:val="52"/>
                                <w:szCs w:val="52"/>
                              </w:rPr>
                            </w:pPr>
                            <w:r w:rsidRPr="00705803">
                              <w:rPr>
                                <w:rFonts w:cs="Calibri"/>
                                <w:b/>
                                <w:bCs/>
                                <w:color w:val="005870"/>
                                <w:sz w:val="52"/>
                                <w:szCs w:val="52"/>
                              </w:rPr>
                              <w:t>Impact Template for Early Childhood Pediatric Care Transformation Projects</w:t>
                            </w:r>
                          </w:p>
                          <w:p w14:paraId="19C8659D" w14:textId="77777777" w:rsidR="00A31447" w:rsidRDefault="00A31447" w:rsidP="00A556F0">
                            <w:pPr>
                              <w:rPr>
                                <w:rFonts w:cs="Calibri"/>
                                <w:b/>
                                <w:bCs/>
                                <w:color w:val="005870"/>
                                <w:sz w:val="56"/>
                                <w:szCs w:val="56"/>
                              </w:rPr>
                            </w:pPr>
                          </w:p>
                          <w:p w14:paraId="1E995E86" w14:textId="41BD856A" w:rsidR="00A31447" w:rsidRPr="00DC6E07" w:rsidRDefault="00A31447" w:rsidP="00A556F0">
                            <w:pPr>
                              <w:rPr>
                                <w:rFonts w:cs="Calibri"/>
                                <w:color w:val="005870"/>
                                <w:sz w:val="24"/>
                                <w:szCs w:val="24"/>
                              </w:rPr>
                            </w:pPr>
                            <w:r w:rsidRPr="00DC6E07">
                              <w:rPr>
                                <w:rFonts w:cs="Calibri"/>
                                <w:b/>
                                <w:bCs/>
                                <w:color w:val="005870"/>
                                <w:sz w:val="24"/>
                                <w:szCs w:val="24"/>
                              </w:rPr>
                              <w:t>Purpose and How to Use:</w:t>
                            </w:r>
                            <w:r w:rsidRPr="00DC6E07">
                              <w:rPr>
                                <w:rFonts w:cs="Calibri"/>
                                <w:color w:val="005870"/>
                                <w:sz w:val="24"/>
                                <w:szCs w:val="24"/>
                              </w:rPr>
                              <w:t xml:space="preserve"> This customizable template is for organizations supporting </w:t>
                            </w:r>
                            <w:r w:rsidR="00315CFF">
                              <w:rPr>
                                <w:rFonts w:cs="Calibri"/>
                                <w:color w:val="005870"/>
                                <w:sz w:val="24"/>
                                <w:szCs w:val="24"/>
                              </w:rPr>
                              <w:t xml:space="preserve">pediatric </w:t>
                            </w:r>
                            <w:r w:rsidRPr="00DC6E07">
                              <w:rPr>
                                <w:rFonts w:cs="Calibri"/>
                                <w:color w:val="005870"/>
                                <w:sz w:val="24"/>
                                <w:szCs w:val="24"/>
                              </w:rPr>
                              <w:t xml:space="preserve">practice transformation to share successes with stakeholders, such as senior leadership, partners, funders, state and county health agencies, early childhood coalitions, and others interested in child health. Organizations supporting </w:t>
                            </w:r>
                            <w:r w:rsidR="00315CFF">
                              <w:rPr>
                                <w:rFonts w:cs="Calibri"/>
                                <w:color w:val="005870"/>
                                <w:sz w:val="24"/>
                                <w:szCs w:val="24"/>
                              </w:rPr>
                              <w:t xml:space="preserve">pediatric </w:t>
                            </w:r>
                            <w:r w:rsidRPr="00DC6E07">
                              <w:rPr>
                                <w:rFonts w:cs="Calibri"/>
                                <w:color w:val="005870"/>
                                <w:sz w:val="24"/>
                                <w:szCs w:val="24"/>
                              </w:rPr>
                              <w:t>practices</w:t>
                            </w:r>
                            <w:r w:rsidR="00E4311A">
                              <w:rPr>
                                <w:rFonts w:cs="Calibri"/>
                                <w:color w:val="005870"/>
                                <w:sz w:val="24"/>
                                <w:szCs w:val="24"/>
                              </w:rPr>
                              <w:t>,</w:t>
                            </w:r>
                            <w:r w:rsidRPr="00DC6E07">
                              <w:rPr>
                                <w:rFonts w:cs="Calibri"/>
                                <w:color w:val="005870"/>
                                <w:sz w:val="24"/>
                                <w:szCs w:val="24"/>
                              </w:rPr>
                              <w:t xml:space="preserve"> or practices themselves</w:t>
                            </w:r>
                            <w:r w:rsidR="00E4311A">
                              <w:rPr>
                                <w:rFonts w:cs="Calibri"/>
                                <w:color w:val="005870"/>
                                <w:sz w:val="24"/>
                                <w:szCs w:val="24"/>
                              </w:rPr>
                              <w:t>,</w:t>
                            </w:r>
                            <w:r w:rsidRPr="00DC6E07">
                              <w:rPr>
                                <w:rFonts w:cs="Calibri"/>
                                <w:color w:val="005870"/>
                                <w:sz w:val="24"/>
                                <w:szCs w:val="24"/>
                              </w:rPr>
                              <w:t xml:space="preserve"> can add their </w:t>
                            </w:r>
                            <w:r w:rsidR="005D010C">
                              <w:rPr>
                                <w:rFonts w:cs="Calibri"/>
                                <w:color w:val="005870"/>
                                <w:sz w:val="24"/>
                                <w:szCs w:val="24"/>
                              </w:rPr>
                              <w:t>own</w:t>
                            </w:r>
                            <w:r w:rsidR="005D010C" w:rsidRPr="00DC6E07">
                              <w:rPr>
                                <w:rFonts w:cs="Calibri"/>
                                <w:color w:val="005870"/>
                                <w:sz w:val="24"/>
                                <w:szCs w:val="24"/>
                              </w:rPr>
                              <w:t xml:space="preserve"> </w:t>
                            </w:r>
                            <w:r w:rsidRPr="00DC6E07">
                              <w:rPr>
                                <w:rFonts w:cs="Calibri"/>
                                <w:color w:val="005870"/>
                                <w:sz w:val="24"/>
                                <w:szCs w:val="24"/>
                              </w:rPr>
                              <w:t>quantitative and qualitative data to share the</w:t>
                            </w:r>
                            <w:r w:rsidR="005D010C">
                              <w:rPr>
                                <w:rFonts w:cs="Calibri"/>
                                <w:color w:val="005870"/>
                                <w:sz w:val="24"/>
                                <w:szCs w:val="24"/>
                              </w:rPr>
                              <w:t>ir</w:t>
                            </w:r>
                            <w:r w:rsidRPr="00DC6E07">
                              <w:rPr>
                                <w:rFonts w:cs="Calibri"/>
                                <w:color w:val="005870"/>
                                <w:sz w:val="24"/>
                                <w:szCs w:val="24"/>
                              </w:rPr>
                              <w:t xml:space="preserve"> story and impact. </w:t>
                            </w:r>
                          </w:p>
                          <w:p w14:paraId="7CCC0E72" w14:textId="77777777" w:rsidR="00A31447" w:rsidRPr="00DC6E07" w:rsidRDefault="00A31447" w:rsidP="00A556F0">
                            <w:pPr>
                              <w:rPr>
                                <w:rFonts w:cs="Calibri"/>
                                <w:color w:val="005870"/>
                                <w:sz w:val="24"/>
                                <w:szCs w:val="24"/>
                              </w:rPr>
                            </w:pPr>
                          </w:p>
                          <w:p w14:paraId="1656071A" w14:textId="53534614" w:rsidR="00E4311A" w:rsidRDefault="00A31447" w:rsidP="00A556F0">
                            <w:pPr>
                              <w:rPr>
                                <w:rFonts w:cs="Calibri"/>
                                <w:color w:val="005870"/>
                                <w:sz w:val="24"/>
                                <w:szCs w:val="24"/>
                              </w:rPr>
                            </w:pPr>
                            <w:r w:rsidRPr="00DC6E07">
                              <w:rPr>
                                <w:rFonts w:cs="Calibri"/>
                                <w:color w:val="005870"/>
                                <w:sz w:val="24"/>
                                <w:szCs w:val="24"/>
                              </w:rPr>
                              <w:t xml:space="preserve">To use the template </w:t>
                            </w:r>
                            <w:r w:rsidR="00315CFF">
                              <w:rPr>
                                <w:rFonts w:cs="Calibri"/>
                                <w:color w:val="005870"/>
                                <w:sz w:val="24"/>
                                <w:szCs w:val="24"/>
                              </w:rPr>
                              <w:t>that</w:t>
                            </w:r>
                            <w:r w:rsidRPr="00DC6E07">
                              <w:rPr>
                                <w:rFonts w:cs="Calibri"/>
                                <w:color w:val="005870"/>
                                <w:sz w:val="24"/>
                                <w:szCs w:val="24"/>
                              </w:rPr>
                              <w:t xml:space="preserve"> begins on the following page, update the italicized text with custom information. It is appropriate to remove or add sections as this template includes </w:t>
                            </w:r>
                            <w:r w:rsidR="005D010C">
                              <w:rPr>
                                <w:rFonts w:cs="Calibri"/>
                                <w:color w:val="005870"/>
                                <w:sz w:val="24"/>
                                <w:szCs w:val="24"/>
                              </w:rPr>
                              <w:t>several</w:t>
                            </w:r>
                            <w:r w:rsidRPr="00DC6E07">
                              <w:rPr>
                                <w:rFonts w:cs="Calibri"/>
                                <w:color w:val="005870"/>
                                <w:sz w:val="24"/>
                                <w:szCs w:val="24"/>
                              </w:rPr>
                              <w:t xml:space="preserve"> </w:t>
                            </w:r>
                            <w:r w:rsidR="005D010C">
                              <w:rPr>
                                <w:rFonts w:cs="Calibri"/>
                                <w:color w:val="005870"/>
                                <w:sz w:val="24"/>
                                <w:szCs w:val="24"/>
                              </w:rPr>
                              <w:t>suggested section</w:t>
                            </w:r>
                            <w:r w:rsidR="005D010C" w:rsidRPr="00DC6E07">
                              <w:rPr>
                                <w:rFonts w:cs="Calibri"/>
                                <w:color w:val="005870"/>
                                <w:sz w:val="24"/>
                                <w:szCs w:val="24"/>
                              </w:rPr>
                              <w:t>s</w:t>
                            </w:r>
                            <w:r w:rsidRPr="00DC6E07">
                              <w:rPr>
                                <w:rFonts w:cs="Calibri"/>
                                <w:color w:val="005870"/>
                                <w:sz w:val="24"/>
                                <w:szCs w:val="24"/>
                              </w:rPr>
                              <w:t xml:space="preserve">, and some may not have </w:t>
                            </w:r>
                            <w:r w:rsidR="00473EAF">
                              <w:rPr>
                                <w:rFonts w:cs="Calibri"/>
                                <w:color w:val="005870"/>
                                <w:sz w:val="24"/>
                                <w:szCs w:val="24"/>
                              </w:rPr>
                              <w:t>applica</w:t>
                            </w:r>
                            <w:r w:rsidR="00473EAF" w:rsidRPr="00DC6E07">
                              <w:rPr>
                                <w:rFonts w:cs="Calibri"/>
                                <w:color w:val="005870"/>
                                <w:sz w:val="24"/>
                                <w:szCs w:val="24"/>
                              </w:rPr>
                              <w:t xml:space="preserve">ble </w:t>
                            </w:r>
                            <w:r w:rsidRPr="00DC6E07">
                              <w:rPr>
                                <w:rFonts w:cs="Calibri"/>
                                <w:color w:val="005870"/>
                                <w:sz w:val="24"/>
                                <w:szCs w:val="24"/>
                              </w:rPr>
                              <w:t xml:space="preserve">data sources </w:t>
                            </w:r>
                            <w:r w:rsidR="00473EAF">
                              <w:rPr>
                                <w:rFonts w:cs="Calibri"/>
                                <w:color w:val="005870"/>
                                <w:sz w:val="24"/>
                                <w:szCs w:val="24"/>
                              </w:rPr>
                              <w:t>for</w:t>
                            </w:r>
                            <w:r w:rsidRPr="00DC6E07">
                              <w:rPr>
                                <w:rFonts w:cs="Calibri"/>
                                <w:color w:val="005870"/>
                                <w:sz w:val="24"/>
                                <w:szCs w:val="24"/>
                              </w:rPr>
                              <w:t xml:space="preserve"> your organization or audience. Delete this cover page when you are ready to use the template. </w:t>
                            </w:r>
                          </w:p>
                          <w:p w14:paraId="2C3EA941" w14:textId="77777777" w:rsidR="00E4311A" w:rsidRDefault="00E4311A" w:rsidP="00A556F0">
                            <w:pPr>
                              <w:rPr>
                                <w:rFonts w:cs="Calibri"/>
                                <w:color w:val="005870"/>
                                <w:sz w:val="24"/>
                                <w:szCs w:val="24"/>
                              </w:rPr>
                            </w:pPr>
                          </w:p>
                          <w:p w14:paraId="012A593C" w14:textId="11F877FF" w:rsidR="00A31447" w:rsidRPr="00DC6E07" w:rsidRDefault="00A31447" w:rsidP="00A556F0">
                            <w:pPr>
                              <w:rPr>
                                <w:rFonts w:cs="Calibri"/>
                                <w:color w:val="005870"/>
                                <w:sz w:val="24"/>
                                <w:szCs w:val="24"/>
                              </w:rPr>
                            </w:pPr>
                            <w:r w:rsidRPr="00DC6E07">
                              <w:rPr>
                                <w:rFonts w:cs="Calibri"/>
                                <w:color w:val="005870"/>
                                <w:sz w:val="24"/>
                                <w:szCs w:val="24"/>
                              </w:rPr>
                              <w:t xml:space="preserve">This template was originally developed for Transforming Pediatrics for Early Childhood (TPEC) </w:t>
                            </w:r>
                            <w:r w:rsidR="008B1CF9">
                              <w:rPr>
                                <w:rFonts w:cs="Calibri"/>
                                <w:color w:val="005870"/>
                                <w:sz w:val="24"/>
                                <w:szCs w:val="24"/>
                              </w:rPr>
                              <w:t>state and community teams</w:t>
                            </w:r>
                            <w:r w:rsidR="008B1CF9" w:rsidRPr="00DC6E07">
                              <w:rPr>
                                <w:rFonts w:cs="Calibri"/>
                                <w:color w:val="005870"/>
                                <w:sz w:val="24"/>
                                <w:szCs w:val="24"/>
                              </w:rPr>
                              <w:t xml:space="preserve"> </w:t>
                            </w:r>
                            <w:r w:rsidRPr="00DC6E07">
                              <w:rPr>
                                <w:rFonts w:cs="Calibri"/>
                                <w:color w:val="005870"/>
                                <w:sz w:val="24"/>
                                <w:szCs w:val="24"/>
                              </w:rPr>
                              <w:t xml:space="preserve">to share their impact </w:t>
                            </w:r>
                            <w:r w:rsidR="004A3D59">
                              <w:rPr>
                                <w:rFonts w:cs="Calibri"/>
                                <w:color w:val="005870"/>
                                <w:sz w:val="24"/>
                                <w:szCs w:val="24"/>
                              </w:rPr>
                              <w:t>in helping</w:t>
                            </w:r>
                            <w:r w:rsidRPr="00DC6E07">
                              <w:rPr>
                                <w:rFonts w:cs="Calibri"/>
                                <w:color w:val="005870"/>
                                <w:sz w:val="24"/>
                                <w:szCs w:val="24"/>
                              </w:rPr>
                              <w:t xml:space="preserve"> </w:t>
                            </w:r>
                            <w:r w:rsidR="008B1CF9">
                              <w:rPr>
                                <w:rFonts w:cs="Calibri"/>
                                <w:color w:val="005870"/>
                                <w:sz w:val="24"/>
                                <w:szCs w:val="24"/>
                              </w:rPr>
                              <w:t xml:space="preserve">pediatric </w:t>
                            </w:r>
                            <w:r w:rsidRPr="00DC6E07">
                              <w:rPr>
                                <w:rFonts w:cs="Calibri"/>
                                <w:color w:val="005870"/>
                                <w:sz w:val="24"/>
                                <w:szCs w:val="24"/>
                              </w:rPr>
                              <w:t>practices</w:t>
                            </w:r>
                            <w:r w:rsidR="004A3D59">
                              <w:rPr>
                                <w:rFonts w:cs="Calibri"/>
                                <w:color w:val="005870"/>
                                <w:sz w:val="24"/>
                                <w:szCs w:val="24"/>
                              </w:rPr>
                              <w:t xml:space="preserve"> </w:t>
                            </w:r>
                            <w:r w:rsidR="008B1CF9">
                              <w:rPr>
                                <w:rFonts w:cs="Calibri"/>
                                <w:color w:val="005870"/>
                                <w:sz w:val="24"/>
                                <w:szCs w:val="24"/>
                              </w:rPr>
                              <w:t>place</w:t>
                            </w:r>
                            <w:r w:rsidR="008B1CF9" w:rsidRPr="00DC6E07">
                              <w:rPr>
                                <w:rFonts w:cs="Calibri"/>
                                <w:color w:val="005870"/>
                                <w:sz w:val="24"/>
                                <w:szCs w:val="24"/>
                              </w:rPr>
                              <w:t xml:space="preserve"> </w:t>
                            </w:r>
                            <w:r w:rsidR="00E4311A">
                              <w:rPr>
                                <w:rFonts w:cs="Calibri"/>
                                <w:color w:val="005870"/>
                                <w:sz w:val="24"/>
                                <w:szCs w:val="24"/>
                              </w:rPr>
                              <w:t>e</w:t>
                            </w:r>
                            <w:r w:rsidRPr="00DC6E07">
                              <w:rPr>
                                <w:rFonts w:cs="Calibri"/>
                                <w:color w:val="005870"/>
                                <w:sz w:val="24"/>
                                <w:szCs w:val="24"/>
                              </w:rPr>
                              <w:t xml:space="preserve">arly </w:t>
                            </w:r>
                            <w:r w:rsidR="00E4311A">
                              <w:rPr>
                                <w:rFonts w:cs="Calibri"/>
                                <w:color w:val="005870"/>
                                <w:sz w:val="24"/>
                                <w:szCs w:val="24"/>
                              </w:rPr>
                              <w:t>c</w:t>
                            </w:r>
                            <w:r w:rsidRPr="00DC6E07">
                              <w:rPr>
                                <w:rFonts w:cs="Calibri"/>
                                <w:color w:val="005870"/>
                                <w:sz w:val="24"/>
                                <w:szCs w:val="24"/>
                              </w:rPr>
                              <w:t xml:space="preserve">hildhood </w:t>
                            </w:r>
                            <w:r w:rsidR="00E4311A">
                              <w:rPr>
                                <w:rFonts w:cs="Calibri"/>
                                <w:color w:val="005870"/>
                                <w:sz w:val="24"/>
                                <w:szCs w:val="24"/>
                              </w:rPr>
                              <w:t>d</w:t>
                            </w:r>
                            <w:r w:rsidRPr="00DC6E07">
                              <w:rPr>
                                <w:rFonts w:cs="Calibri"/>
                                <w:color w:val="005870"/>
                                <w:sz w:val="24"/>
                                <w:szCs w:val="24"/>
                              </w:rPr>
                              <w:t>evelopment experts into pediatric visit</w:t>
                            </w:r>
                            <w:r w:rsidR="004A3D59">
                              <w:rPr>
                                <w:rFonts w:cs="Calibri"/>
                                <w:color w:val="005870"/>
                                <w:sz w:val="24"/>
                                <w:szCs w:val="24"/>
                              </w:rPr>
                              <w:t>s</w:t>
                            </w:r>
                            <w:r w:rsidRPr="00DC6E07">
                              <w:rPr>
                                <w:rFonts w:cs="Calibri"/>
                                <w:color w:val="005870"/>
                                <w:sz w:val="24"/>
                                <w:szCs w:val="24"/>
                              </w:rPr>
                              <w:t>. Contextual information on the first page may be changed to describe the project's activities and goals.</w:t>
                            </w:r>
                          </w:p>
                          <w:p w14:paraId="676B689E" w14:textId="77777777" w:rsidR="00A31447" w:rsidRPr="0087728C" w:rsidRDefault="00A31447" w:rsidP="00A31447">
                            <w:pPr>
                              <w:rPr>
                                <w:rFonts w:cs="Calibri"/>
                                <w:b/>
                                <w:bCs/>
                                <w:color w:val="005870"/>
                                <w:sz w:val="56"/>
                                <w:szCs w:val="56"/>
                              </w:rPr>
                            </w:pPr>
                          </w:p>
                          <w:p w14:paraId="22AE7F90" w14:textId="77777777" w:rsidR="0087728C" w:rsidRDefault="0087728C" w:rsidP="0087728C">
                            <w:pPr>
                              <w:spacing w:line="276" w:lineRule="auto"/>
                              <w:rPr>
                                <w:rFonts w:cs="Calibri"/>
                              </w:rPr>
                            </w:pPr>
                            <w:r>
                              <w:rPr>
                                <w:rFonts w:cs="Calibri"/>
                              </w:rPr>
                              <w:t> </w:t>
                            </w:r>
                          </w:p>
                        </w:txbxContent>
                      </wps:txbx>
                      <wps:bodyPr spcFirstLastPara="0"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5E188B9A" id="Text Box 1317082930" o:spid="_x0000_s1026" style="position:absolute;margin-left:-8.8pt;margin-top:11.05pt;width:455.15pt;height:470.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" filled="f" stroked="f" strokeweight=".5pt">
                <v:textbox>
                  <w:txbxContent>
                    <w:p w14:paraId="6A60E7EE" w14:textId="411F02F7" w:rsidR="0087728C" w:rsidRPr="00705803" w:rsidRDefault="0087728C" w:rsidP="00A556F0">
                      <w:pPr>
                        <w:rPr>
                          <w:rFonts w:cs="Calibri"/>
                          <w:b/>
                          <w:bCs/>
                          <w:color w:val="005870"/>
                          <w:sz w:val="52"/>
                          <w:szCs w:val="52"/>
                        </w:rPr>
                      </w:pPr>
                      <w:r w:rsidRPr="00705803">
                        <w:rPr>
                          <w:rFonts w:cs="Calibri"/>
                          <w:b/>
                          <w:bCs/>
                          <w:color w:val="005870"/>
                          <w:sz w:val="52"/>
                          <w:szCs w:val="52"/>
                        </w:rPr>
                        <w:t>Impact Template for Early Childhood Pediatric Care Transformation Projects</w:t>
                      </w:r>
                    </w:p>
                    <w:p w14:paraId="19C8659D" w14:textId="77777777" w:rsidR="00A31447" w:rsidRDefault="00A31447" w:rsidP="00A556F0">
                      <w:pPr>
                        <w:rPr>
                          <w:rFonts w:cs="Calibri"/>
                          <w:b/>
                          <w:bCs/>
                          <w:color w:val="005870"/>
                          <w:sz w:val="56"/>
                          <w:szCs w:val="56"/>
                        </w:rPr>
                      </w:pPr>
                    </w:p>
                    <w:p w14:paraId="1E995E86" w14:textId="41BD856A" w:rsidR="00A31447" w:rsidRPr="00DC6E07" w:rsidRDefault="00A31447" w:rsidP="00A556F0">
                      <w:pPr>
                        <w:rPr>
                          <w:rFonts w:cs="Calibri"/>
                          <w:color w:val="005870"/>
                          <w:sz w:val="24"/>
                          <w:szCs w:val="24"/>
                        </w:rPr>
                      </w:pPr>
                      <w:r w:rsidRPr="00DC6E07">
                        <w:rPr>
                          <w:rFonts w:cs="Calibri"/>
                          <w:b/>
                          <w:bCs/>
                          <w:color w:val="005870"/>
                          <w:sz w:val="24"/>
                          <w:szCs w:val="24"/>
                        </w:rPr>
                        <w:t>Purpose and How to Use:</w:t>
                      </w:r>
                      <w:r w:rsidRPr="00DC6E07">
                        <w:rPr>
                          <w:rFonts w:cs="Calibri"/>
                          <w:color w:val="005870"/>
                          <w:sz w:val="24"/>
                          <w:szCs w:val="24"/>
                        </w:rPr>
                        <w:t xml:space="preserve"> This customizable template is for organizations supporting </w:t>
                      </w:r>
                      <w:r w:rsidR="00315CFF">
                        <w:rPr>
                          <w:rFonts w:cs="Calibri"/>
                          <w:color w:val="005870"/>
                          <w:sz w:val="24"/>
                          <w:szCs w:val="24"/>
                        </w:rPr>
                        <w:t xml:space="preserve">pediatric </w:t>
                      </w:r>
                      <w:r w:rsidRPr="00DC6E07">
                        <w:rPr>
                          <w:rFonts w:cs="Calibri"/>
                          <w:color w:val="005870"/>
                          <w:sz w:val="24"/>
                          <w:szCs w:val="24"/>
                        </w:rPr>
                        <w:t xml:space="preserve">practice transformation to share successes with stakeholders, such as senior leadership, partners, funders, state and county health agencies, early childhood coalitions, and others interested in child health. Organizations supporting </w:t>
                      </w:r>
                      <w:r w:rsidR="00315CFF">
                        <w:rPr>
                          <w:rFonts w:cs="Calibri"/>
                          <w:color w:val="005870"/>
                          <w:sz w:val="24"/>
                          <w:szCs w:val="24"/>
                        </w:rPr>
                        <w:t xml:space="preserve">pediatric </w:t>
                      </w:r>
                      <w:r w:rsidRPr="00DC6E07">
                        <w:rPr>
                          <w:rFonts w:cs="Calibri"/>
                          <w:color w:val="005870"/>
                          <w:sz w:val="24"/>
                          <w:szCs w:val="24"/>
                        </w:rPr>
                        <w:t>practices</w:t>
                      </w:r>
                      <w:r w:rsidR="00E4311A">
                        <w:rPr>
                          <w:rFonts w:cs="Calibri"/>
                          <w:color w:val="005870"/>
                          <w:sz w:val="24"/>
                          <w:szCs w:val="24"/>
                        </w:rPr>
                        <w:t>,</w:t>
                      </w:r>
                      <w:r w:rsidRPr="00DC6E07">
                        <w:rPr>
                          <w:rFonts w:cs="Calibri"/>
                          <w:color w:val="005870"/>
                          <w:sz w:val="24"/>
                          <w:szCs w:val="24"/>
                        </w:rPr>
                        <w:t xml:space="preserve"> or practices themselves</w:t>
                      </w:r>
                      <w:r w:rsidR="00E4311A">
                        <w:rPr>
                          <w:rFonts w:cs="Calibri"/>
                          <w:color w:val="005870"/>
                          <w:sz w:val="24"/>
                          <w:szCs w:val="24"/>
                        </w:rPr>
                        <w:t>,</w:t>
                      </w:r>
                      <w:r w:rsidRPr="00DC6E07">
                        <w:rPr>
                          <w:rFonts w:cs="Calibri"/>
                          <w:color w:val="005870"/>
                          <w:sz w:val="24"/>
                          <w:szCs w:val="24"/>
                        </w:rPr>
                        <w:t xml:space="preserve"> can add their </w:t>
                      </w:r>
                      <w:r w:rsidR="005D010C">
                        <w:rPr>
                          <w:rFonts w:cs="Calibri"/>
                          <w:color w:val="005870"/>
                          <w:sz w:val="24"/>
                          <w:szCs w:val="24"/>
                        </w:rPr>
                        <w:t>own</w:t>
                      </w:r>
                      <w:r w:rsidR="005D010C" w:rsidRPr="00DC6E07">
                        <w:rPr>
                          <w:rFonts w:cs="Calibri"/>
                          <w:color w:val="005870"/>
                          <w:sz w:val="24"/>
                          <w:szCs w:val="24"/>
                        </w:rPr>
                        <w:t xml:space="preserve"> </w:t>
                      </w:r>
                      <w:r w:rsidRPr="00DC6E07">
                        <w:rPr>
                          <w:rFonts w:cs="Calibri"/>
                          <w:color w:val="005870"/>
                          <w:sz w:val="24"/>
                          <w:szCs w:val="24"/>
                        </w:rPr>
                        <w:t>quantitative and qualitative data to share the</w:t>
                      </w:r>
                      <w:r w:rsidR="005D010C">
                        <w:rPr>
                          <w:rFonts w:cs="Calibri"/>
                          <w:color w:val="005870"/>
                          <w:sz w:val="24"/>
                          <w:szCs w:val="24"/>
                        </w:rPr>
                        <w:t>ir</w:t>
                      </w:r>
                      <w:r w:rsidRPr="00DC6E07">
                        <w:rPr>
                          <w:rFonts w:cs="Calibri"/>
                          <w:color w:val="005870"/>
                          <w:sz w:val="24"/>
                          <w:szCs w:val="24"/>
                        </w:rPr>
                        <w:t xml:space="preserve"> story and impact. </w:t>
                      </w:r>
                    </w:p>
                    <w:p w14:paraId="7CCC0E72" w14:textId="77777777" w:rsidR="00A31447" w:rsidRPr="00DC6E07" w:rsidRDefault="00A31447" w:rsidP="00A556F0">
                      <w:pPr>
                        <w:rPr>
                          <w:rFonts w:cs="Calibri"/>
                          <w:color w:val="005870"/>
                          <w:sz w:val="24"/>
                          <w:szCs w:val="24"/>
                        </w:rPr>
                      </w:pPr>
                    </w:p>
                    <w:p w14:paraId="1656071A" w14:textId="53534614" w:rsidR="00E4311A" w:rsidRDefault="00A31447" w:rsidP="00A556F0">
                      <w:pPr>
                        <w:rPr>
                          <w:rFonts w:cs="Calibri"/>
                          <w:color w:val="005870"/>
                          <w:sz w:val="24"/>
                          <w:szCs w:val="24"/>
                        </w:rPr>
                      </w:pPr>
                      <w:r w:rsidRPr="00DC6E07">
                        <w:rPr>
                          <w:rFonts w:cs="Calibri"/>
                          <w:color w:val="005870"/>
                          <w:sz w:val="24"/>
                          <w:szCs w:val="24"/>
                        </w:rPr>
                        <w:t xml:space="preserve">To use the template </w:t>
                      </w:r>
                      <w:r w:rsidR="00315CFF">
                        <w:rPr>
                          <w:rFonts w:cs="Calibri"/>
                          <w:color w:val="005870"/>
                          <w:sz w:val="24"/>
                          <w:szCs w:val="24"/>
                        </w:rPr>
                        <w:t>that</w:t>
                      </w:r>
                      <w:r w:rsidRPr="00DC6E07">
                        <w:rPr>
                          <w:rFonts w:cs="Calibri"/>
                          <w:color w:val="005870"/>
                          <w:sz w:val="24"/>
                          <w:szCs w:val="24"/>
                        </w:rPr>
                        <w:t xml:space="preserve"> begins on the following page, update the italicized text with custom information. It is appropriate to remove or add sections as this template includes </w:t>
                      </w:r>
                      <w:r w:rsidR="005D010C">
                        <w:rPr>
                          <w:rFonts w:cs="Calibri"/>
                          <w:color w:val="005870"/>
                          <w:sz w:val="24"/>
                          <w:szCs w:val="24"/>
                        </w:rPr>
                        <w:t>several</w:t>
                      </w:r>
                      <w:r w:rsidRPr="00DC6E07">
                        <w:rPr>
                          <w:rFonts w:cs="Calibri"/>
                          <w:color w:val="005870"/>
                          <w:sz w:val="24"/>
                          <w:szCs w:val="24"/>
                        </w:rPr>
                        <w:t xml:space="preserve"> </w:t>
                      </w:r>
                      <w:r w:rsidR="005D010C">
                        <w:rPr>
                          <w:rFonts w:cs="Calibri"/>
                          <w:color w:val="005870"/>
                          <w:sz w:val="24"/>
                          <w:szCs w:val="24"/>
                        </w:rPr>
                        <w:t>suggested section</w:t>
                      </w:r>
                      <w:r w:rsidR="005D010C" w:rsidRPr="00DC6E07">
                        <w:rPr>
                          <w:rFonts w:cs="Calibri"/>
                          <w:color w:val="005870"/>
                          <w:sz w:val="24"/>
                          <w:szCs w:val="24"/>
                        </w:rPr>
                        <w:t>s</w:t>
                      </w:r>
                      <w:r w:rsidRPr="00DC6E07">
                        <w:rPr>
                          <w:rFonts w:cs="Calibri"/>
                          <w:color w:val="005870"/>
                          <w:sz w:val="24"/>
                          <w:szCs w:val="24"/>
                        </w:rPr>
                        <w:t xml:space="preserve">, and some may not have </w:t>
                      </w:r>
                      <w:r w:rsidR="00473EAF">
                        <w:rPr>
                          <w:rFonts w:cs="Calibri"/>
                          <w:color w:val="005870"/>
                          <w:sz w:val="24"/>
                          <w:szCs w:val="24"/>
                        </w:rPr>
                        <w:t>applica</w:t>
                      </w:r>
                      <w:r w:rsidR="00473EAF" w:rsidRPr="00DC6E07">
                        <w:rPr>
                          <w:rFonts w:cs="Calibri"/>
                          <w:color w:val="005870"/>
                          <w:sz w:val="24"/>
                          <w:szCs w:val="24"/>
                        </w:rPr>
                        <w:t xml:space="preserve">ble </w:t>
                      </w:r>
                      <w:r w:rsidRPr="00DC6E07">
                        <w:rPr>
                          <w:rFonts w:cs="Calibri"/>
                          <w:color w:val="005870"/>
                          <w:sz w:val="24"/>
                          <w:szCs w:val="24"/>
                        </w:rPr>
                        <w:t xml:space="preserve">data sources </w:t>
                      </w:r>
                      <w:r w:rsidR="00473EAF">
                        <w:rPr>
                          <w:rFonts w:cs="Calibri"/>
                          <w:color w:val="005870"/>
                          <w:sz w:val="24"/>
                          <w:szCs w:val="24"/>
                        </w:rPr>
                        <w:t>for</w:t>
                      </w:r>
                      <w:r w:rsidRPr="00DC6E07">
                        <w:rPr>
                          <w:rFonts w:cs="Calibri"/>
                          <w:color w:val="005870"/>
                          <w:sz w:val="24"/>
                          <w:szCs w:val="24"/>
                        </w:rPr>
                        <w:t xml:space="preserve"> your organization or audience. Delete this cover page when you are ready to use the template. </w:t>
                      </w:r>
                    </w:p>
                    <w:p w14:paraId="2C3EA941" w14:textId="77777777" w:rsidR="00E4311A" w:rsidRDefault="00E4311A" w:rsidP="00A556F0">
                      <w:pPr>
                        <w:rPr>
                          <w:rFonts w:cs="Calibri"/>
                          <w:color w:val="005870"/>
                          <w:sz w:val="24"/>
                          <w:szCs w:val="24"/>
                        </w:rPr>
                      </w:pPr>
                    </w:p>
                    <w:p w14:paraId="012A593C" w14:textId="11F877FF" w:rsidR="00A31447" w:rsidRPr="00DC6E07" w:rsidRDefault="00A31447" w:rsidP="00A556F0">
                      <w:pPr>
                        <w:rPr>
                          <w:rFonts w:cs="Calibri"/>
                          <w:color w:val="005870"/>
                          <w:sz w:val="24"/>
                          <w:szCs w:val="24"/>
                        </w:rPr>
                      </w:pPr>
                      <w:r w:rsidRPr="00DC6E07">
                        <w:rPr>
                          <w:rFonts w:cs="Calibri"/>
                          <w:color w:val="005870"/>
                          <w:sz w:val="24"/>
                          <w:szCs w:val="24"/>
                        </w:rPr>
                        <w:t xml:space="preserve">This template was originally developed for Transforming Pediatrics for Early Childhood (TPEC) </w:t>
                      </w:r>
                      <w:r w:rsidR="008B1CF9">
                        <w:rPr>
                          <w:rFonts w:cs="Calibri"/>
                          <w:color w:val="005870"/>
                          <w:sz w:val="24"/>
                          <w:szCs w:val="24"/>
                        </w:rPr>
                        <w:t>state and community teams</w:t>
                      </w:r>
                      <w:r w:rsidR="008B1CF9" w:rsidRPr="00DC6E07">
                        <w:rPr>
                          <w:rFonts w:cs="Calibri"/>
                          <w:color w:val="005870"/>
                          <w:sz w:val="24"/>
                          <w:szCs w:val="24"/>
                        </w:rPr>
                        <w:t xml:space="preserve"> </w:t>
                      </w:r>
                      <w:r w:rsidRPr="00DC6E07">
                        <w:rPr>
                          <w:rFonts w:cs="Calibri"/>
                          <w:color w:val="005870"/>
                          <w:sz w:val="24"/>
                          <w:szCs w:val="24"/>
                        </w:rPr>
                        <w:t xml:space="preserve">to share their impact </w:t>
                      </w:r>
                      <w:r w:rsidR="004A3D59">
                        <w:rPr>
                          <w:rFonts w:cs="Calibri"/>
                          <w:color w:val="005870"/>
                          <w:sz w:val="24"/>
                          <w:szCs w:val="24"/>
                        </w:rPr>
                        <w:t>in helping</w:t>
                      </w:r>
                      <w:r w:rsidRPr="00DC6E07">
                        <w:rPr>
                          <w:rFonts w:cs="Calibri"/>
                          <w:color w:val="005870"/>
                          <w:sz w:val="24"/>
                          <w:szCs w:val="24"/>
                        </w:rPr>
                        <w:t xml:space="preserve"> </w:t>
                      </w:r>
                      <w:r w:rsidR="008B1CF9">
                        <w:rPr>
                          <w:rFonts w:cs="Calibri"/>
                          <w:color w:val="005870"/>
                          <w:sz w:val="24"/>
                          <w:szCs w:val="24"/>
                        </w:rPr>
                        <w:t xml:space="preserve">pediatric </w:t>
                      </w:r>
                      <w:r w:rsidRPr="00DC6E07">
                        <w:rPr>
                          <w:rFonts w:cs="Calibri"/>
                          <w:color w:val="005870"/>
                          <w:sz w:val="24"/>
                          <w:szCs w:val="24"/>
                        </w:rPr>
                        <w:t>practices</w:t>
                      </w:r>
                      <w:r w:rsidR="004A3D59">
                        <w:rPr>
                          <w:rFonts w:cs="Calibri"/>
                          <w:color w:val="005870"/>
                          <w:sz w:val="24"/>
                          <w:szCs w:val="24"/>
                        </w:rPr>
                        <w:t xml:space="preserve"> </w:t>
                      </w:r>
                      <w:r w:rsidR="008B1CF9">
                        <w:rPr>
                          <w:rFonts w:cs="Calibri"/>
                          <w:color w:val="005870"/>
                          <w:sz w:val="24"/>
                          <w:szCs w:val="24"/>
                        </w:rPr>
                        <w:t>place</w:t>
                      </w:r>
                      <w:r w:rsidR="008B1CF9" w:rsidRPr="00DC6E07">
                        <w:rPr>
                          <w:rFonts w:cs="Calibri"/>
                          <w:color w:val="005870"/>
                          <w:sz w:val="24"/>
                          <w:szCs w:val="24"/>
                        </w:rPr>
                        <w:t xml:space="preserve"> </w:t>
                      </w:r>
                      <w:r w:rsidR="00E4311A">
                        <w:rPr>
                          <w:rFonts w:cs="Calibri"/>
                          <w:color w:val="005870"/>
                          <w:sz w:val="24"/>
                          <w:szCs w:val="24"/>
                        </w:rPr>
                        <w:t>e</w:t>
                      </w:r>
                      <w:r w:rsidRPr="00DC6E07">
                        <w:rPr>
                          <w:rFonts w:cs="Calibri"/>
                          <w:color w:val="005870"/>
                          <w:sz w:val="24"/>
                          <w:szCs w:val="24"/>
                        </w:rPr>
                        <w:t xml:space="preserve">arly </w:t>
                      </w:r>
                      <w:r w:rsidR="00E4311A">
                        <w:rPr>
                          <w:rFonts w:cs="Calibri"/>
                          <w:color w:val="005870"/>
                          <w:sz w:val="24"/>
                          <w:szCs w:val="24"/>
                        </w:rPr>
                        <w:t>c</w:t>
                      </w:r>
                      <w:r w:rsidRPr="00DC6E07">
                        <w:rPr>
                          <w:rFonts w:cs="Calibri"/>
                          <w:color w:val="005870"/>
                          <w:sz w:val="24"/>
                          <w:szCs w:val="24"/>
                        </w:rPr>
                        <w:t xml:space="preserve">hildhood </w:t>
                      </w:r>
                      <w:r w:rsidR="00E4311A">
                        <w:rPr>
                          <w:rFonts w:cs="Calibri"/>
                          <w:color w:val="005870"/>
                          <w:sz w:val="24"/>
                          <w:szCs w:val="24"/>
                        </w:rPr>
                        <w:t>d</w:t>
                      </w:r>
                      <w:r w:rsidRPr="00DC6E07">
                        <w:rPr>
                          <w:rFonts w:cs="Calibri"/>
                          <w:color w:val="005870"/>
                          <w:sz w:val="24"/>
                          <w:szCs w:val="24"/>
                        </w:rPr>
                        <w:t>evelopment experts into pediatric visit</w:t>
                      </w:r>
                      <w:r w:rsidR="004A3D59">
                        <w:rPr>
                          <w:rFonts w:cs="Calibri"/>
                          <w:color w:val="005870"/>
                          <w:sz w:val="24"/>
                          <w:szCs w:val="24"/>
                        </w:rPr>
                        <w:t>s</w:t>
                      </w:r>
                      <w:r w:rsidRPr="00DC6E07">
                        <w:rPr>
                          <w:rFonts w:cs="Calibri"/>
                          <w:color w:val="005870"/>
                          <w:sz w:val="24"/>
                          <w:szCs w:val="24"/>
                        </w:rPr>
                        <w:t>. Contextual information on the first page may be changed to describe the project's activities and goals.</w:t>
                      </w:r>
                    </w:p>
                    <w:p w14:paraId="676B689E" w14:textId="77777777" w:rsidR="00A31447" w:rsidRPr="0087728C" w:rsidRDefault="00A31447" w:rsidP="00A31447">
                      <w:pPr>
                        <w:rPr>
                          <w:rFonts w:cs="Calibri"/>
                          <w:b/>
                          <w:bCs/>
                          <w:color w:val="005870"/>
                          <w:sz w:val="56"/>
                          <w:szCs w:val="56"/>
                        </w:rPr>
                      </w:pPr>
                    </w:p>
                    <w:p w14:paraId="22AE7F90" w14:textId="77777777" w:rsidR="0087728C" w:rsidRDefault="0087728C" w:rsidP="0087728C">
                      <w:pPr>
                        <w:spacing w:line="276" w:lineRule="auto"/>
                        <w:rPr>
                          <w:rFonts w:cs="Calibri"/>
                        </w:rPr>
                      </w:pPr>
                      <w:r>
                        <w:rPr>
                          <w:rFonts w:cs="Calibri"/>
                        </w:rPr>
                        <w:t> </w:t>
                      </w:r>
                    </w:p>
                  </w:txbxContent>
                </v:textbox>
                <w10:wrap type="square" anchorx="margin"/>
              </v:rect>
            </w:pict>
          </mc:Fallback>
        </mc:AlternateContent>
      </w:r>
    </w:p>
    <w:p w14:paraId="725DE4A3" w14:textId="235622E6" w:rsidR="0036064E" w:rsidRDefault="0036064E" w:rsidP="4CA91FC1">
      <w:pPr>
        <w:spacing w:line="200" w:lineRule="exact"/>
        <w:rPr>
          <w:rFonts w:ascii="Times New Roman" w:eastAsia="Times New Roman" w:hAnsi="Times New Roman"/>
          <w:sz w:val="24"/>
          <w:szCs w:val="24"/>
        </w:rPr>
      </w:pPr>
    </w:p>
    <w:p w14:paraId="17193DAC" w14:textId="7AF2D901" w:rsidR="0036064E" w:rsidRDefault="0036064E">
      <w:pPr>
        <w:spacing w:line="200" w:lineRule="exact"/>
        <w:rPr>
          <w:rFonts w:ascii="Times New Roman" w:eastAsia="Times New Roman" w:hAnsi="Times New Roman"/>
          <w:sz w:val="24"/>
        </w:rPr>
      </w:pPr>
    </w:p>
    <w:p w14:paraId="244CF474" w14:textId="77777777" w:rsidR="00A556F0" w:rsidRDefault="00A556F0">
      <w:pPr>
        <w:spacing w:line="200" w:lineRule="exact"/>
        <w:rPr>
          <w:rFonts w:ascii="Times New Roman" w:eastAsia="Times New Roman" w:hAnsi="Times New Roman"/>
          <w:sz w:val="24"/>
        </w:rPr>
      </w:pPr>
    </w:p>
    <w:p w14:paraId="3E5FBE16" w14:textId="3B71F833" w:rsidR="0036064E" w:rsidRDefault="0036064E" w:rsidP="4CA91FC1">
      <w:pPr>
        <w:spacing w:line="200" w:lineRule="exact"/>
        <w:rPr>
          <w:rFonts w:ascii="Times New Roman" w:eastAsia="Times New Roman" w:hAnsi="Times New Roman"/>
          <w:sz w:val="24"/>
          <w:szCs w:val="24"/>
        </w:rPr>
      </w:pPr>
    </w:p>
    <w:p w14:paraId="7A0C1A38" w14:textId="19FADDA8" w:rsidR="0036064E" w:rsidRPr="00A556F0" w:rsidRDefault="009F203B" w:rsidP="538787F3">
      <w:pPr>
        <w:spacing w:line="200" w:lineRule="exact"/>
        <w:rPr>
          <w:rFonts w:ascii="Times New Roman" w:eastAsia="Times New Roman" w:hAnsi="Times New Roman"/>
          <w:i/>
          <w:iCs/>
          <w:sz w:val="24"/>
          <w:szCs w:val="24"/>
        </w:rPr>
      </w:pPr>
      <w:r w:rsidRPr="538787F3">
        <w:rPr>
          <w:rFonts w:cs="Calibri"/>
          <w:b/>
          <w:bCs/>
          <w:i/>
          <w:iCs/>
          <w:color w:val="005870" w:themeColor="accent1"/>
        </w:rPr>
        <w:t>Funding Acknowledgement:</w:t>
      </w:r>
      <w:r w:rsidRPr="538787F3">
        <w:rPr>
          <w:rFonts w:cs="Calibri"/>
          <w:i/>
          <w:iCs/>
          <w:color w:val="005870" w:themeColor="accent1"/>
        </w:rPr>
        <w:t xml:space="preserve"> </w:t>
      </w:r>
      <w:r w:rsidR="00A556F0" w:rsidRPr="538787F3">
        <w:rPr>
          <w:rFonts w:cs="Calibri"/>
          <w:i/>
          <w:iCs/>
          <w:color w:val="005870" w:themeColor="accent1"/>
        </w:rPr>
        <w:t>This program</w:t>
      </w:r>
      <w:r w:rsidRPr="538787F3">
        <w:rPr>
          <w:rFonts w:cs="Calibri"/>
          <w:i/>
          <w:iCs/>
          <w:color w:val="005870" w:themeColor="accent1"/>
        </w:rPr>
        <w:t xml:space="preserve"> was made possible through the support of the Health Resources and Services Administration (HRSA) of the U.S. Department of Health and Human Services (HHS) as part of an award totaling $</w:t>
      </w:r>
      <w:r w:rsidR="00120DEE">
        <w:rPr>
          <w:rFonts w:cs="Calibri"/>
          <w:i/>
          <w:iCs/>
          <w:color w:val="005870" w:themeColor="accent1"/>
        </w:rPr>
        <w:t>4,740</w:t>
      </w:r>
      <w:r w:rsidRPr="538787F3">
        <w:rPr>
          <w:rFonts w:cs="Calibri"/>
          <w:i/>
          <w:iCs/>
          <w:color w:val="005870" w:themeColor="accent1"/>
        </w:rPr>
        <w:t>,000 with 0% financed from non-governmental sources. The contents are those of the authors and do not necessarily represent the official views of, nor an endorsement by, HRSA, HHS, or the U.S. Government. For more information, please visit HRSA.gov.</w:t>
      </w:r>
    </w:p>
    <w:p w14:paraId="7F9CE11A" w14:textId="2E07D7FB" w:rsidR="00E446D6" w:rsidRDefault="00E446D6" w:rsidP="002D3DD2">
      <w:pPr>
        <w:pStyle w:val="NormalWeb"/>
        <w:sectPr w:rsidR="00E446D6" w:rsidSect="005A4FDF">
          <w:headerReference w:type="default" r:id="rId13"/>
          <w:footerReference w:type="even" r:id="rId14"/>
          <w:footerReference w:type="default" r:id="rId15"/>
          <w:headerReference w:type="first" r:id="rId16"/>
          <w:footerReference w:type="first" r:id="rId17"/>
          <w:pgSz w:w="12240" w:h="15840"/>
          <w:pgMar w:top="1440" w:right="1440" w:bottom="1440" w:left="1440" w:header="0" w:footer="0" w:gutter="0"/>
          <w:cols w:space="0" w:equalWidth="0">
            <w:col w:w="9360"/>
          </w:cols>
          <w:docGrid w:linePitch="360"/>
        </w:sectPr>
      </w:pPr>
      <w:bookmarkStart w:id="2" w:name="page1"/>
      <w:bookmarkEnd w:id="2"/>
    </w:p>
    <w:p w14:paraId="66536DBD" w14:textId="09FAD075" w:rsidR="0036064E" w:rsidRDefault="0036064E" w:rsidP="00366530">
      <w:pPr>
        <w:spacing w:line="0" w:lineRule="atLeast"/>
        <w:ind w:left="6860"/>
        <w:rPr>
          <w:rFonts w:ascii="Times New Roman" w:eastAsia="Times New Roman" w:hAnsi="Times New Roman"/>
        </w:rPr>
      </w:pPr>
    </w:p>
    <w:p w14:paraId="29A5D263" w14:textId="77777777" w:rsidR="0036064E" w:rsidRDefault="0036064E">
      <w:pPr>
        <w:spacing w:line="200" w:lineRule="exact"/>
        <w:rPr>
          <w:rFonts w:ascii="Times New Roman" w:eastAsia="Times New Roman" w:hAnsi="Times New Roman"/>
        </w:rPr>
      </w:pPr>
    </w:p>
    <w:p w14:paraId="5984FAED" w14:textId="77777777" w:rsidR="0036064E" w:rsidRDefault="0036064E">
      <w:pPr>
        <w:spacing w:line="200" w:lineRule="exact"/>
        <w:rPr>
          <w:rFonts w:ascii="Times New Roman" w:eastAsia="Times New Roman" w:hAnsi="Times New Roman"/>
        </w:rPr>
      </w:pPr>
    </w:p>
    <w:p w14:paraId="736195EB" w14:textId="0D83204D" w:rsidR="6BB14A2B" w:rsidRDefault="6BB14A2B" w:rsidP="00EB7001">
      <w:pPr>
        <w:ind w:left="43"/>
        <w:rPr>
          <w:rFonts w:cs="Calibri"/>
          <w:b/>
          <w:bCs/>
          <w:color w:val="005A71"/>
          <w:sz w:val="56"/>
          <w:szCs w:val="56"/>
          <w:lang w:bidi="en-US"/>
        </w:rPr>
      </w:pPr>
      <w:r w:rsidRPr="2F333203">
        <w:rPr>
          <w:rFonts w:cs="Calibri"/>
          <w:b/>
          <w:bCs/>
          <w:color w:val="005A71"/>
          <w:sz w:val="56"/>
          <w:szCs w:val="56"/>
          <w:lang w:bidi="en-US"/>
        </w:rPr>
        <w:t>Early Childhood Pediatric Care Transformation Impact</w:t>
      </w:r>
    </w:p>
    <w:p w14:paraId="5F62DDCD" w14:textId="42B9B0AF" w:rsidR="004739D8" w:rsidRPr="004739D8" w:rsidRDefault="004739D8" w:rsidP="2F333203">
      <w:pPr>
        <w:ind w:left="57" w:hanging="14"/>
        <w:rPr>
          <w:noProof/>
          <w:color w:val="005870" w:themeColor="text2"/>
          <w:kern w:val="2"/>
          <w:sz w:val="24"/>
          <w:szCs w:val="24"/>
          <w:lang w:bidi="en-US"/>
          <w14:ligatures w14:val="standardContextual"/>
        </w:rPr>
      </w:pPr>
      <w:r w:rsidRPr="004739D8">
        <w:rPr>
          <w:noProof/>
          <w:color w:val="005870" w:themeColor="text1"/>
          <w:sz w:val="36"/>
        </w:rPr>
        <mc:AlternateContent>
          <mc:Choice Requires="wps">
            <w:drawing>
              <wp:anchor distT="0" distB="0" distL="114300" distR="114300" simplePos="0" relativeHeight="251658242" behindDoc="1" locked="1" layoutInCell="1" allowOverlap="1" wp14:anchorId="1928273F" wp14:editId="3876D477">
                <wp:simplePos x="0" y="0"/>
                <wp:positionH relativeFrom="column">
                  <wp:posOffset>0</wp:posOffset>
                </wp:positionH>
                <wp:positionV relativeFrom="paragraph">
                  <wp:posOffset>100330</wp:posOffset>
                </wp:positionV>
                <wp:extent cx="5943600" cy="0"/>
                <wp:effectExtent l="0" t="0" r="0" b="0"/>
                <wp:wrapNone/>
                <wp:docPr id="2130836239" name="Straight Connector 2130836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19050">
                          <a:solidFill>
                            <a:schemeClr val="accent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E9713" id="Straight Connector 2130836239" o:spid="_x0000_s1026" style="position:absolute;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9pt" to="468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" strokecolor="#0082bd [3208]" strokeweight="1.5pt">
                <o:lock v:ext="edit" shapetype="f"/>
                <w10:anchorlock/>
              </v:line>
            </w:pict>
          </mc:Fallback>
        </mc:AlternateContent>
      </w:r>
    </w:p>
    <w:p w14:paraId="0597F42B" w14:textId="7C803749" w:rsidR="00761C13" w:rsidRDefault="00761C13" w:rsidP="004739D8">
      <w:pPr>
        <w:ind w:left="57" w:hanging="14"/>
        <w:rPr>
          <w:rFonts w:cs="Calibri"/>
          <w:color w:val="005870" w:themeColor="text2"/>
          <w:kern w:val="2"/>
          <w:sz w:val="24"/>
          <w:szCs w:val="24"/>
          <w:lang w:bidi="en-US"/>
          <w14:ligatures w14:val="standardContextual"/>
        </w:rPr>
      </w:pPr>
      <w:r w:rsidRPr="00761C13">
        <w:rPr>
          <w:rFonts w:cs="Calibri"/>
          <w:color w:val="005870" w:themeColor="text2"/>
          <w:kern w:val="2"/>
          <w:sz w:val="24"/>
          <w:szCs w:val="24"/>
          <w:lang w:bidi="en-US"/>
          <w14:ligatures w14:val="standardContextual"/>
        </w:rPr>
        <w:t>The</w:t>
      </w:r>
      <w:r w:rsidR="5C21D42D" w:rsidRPr="00761C13">
        <w:rPr>
          <w:rFonts w:cs="Calibri"/>
          <w:color w:val="005870" w:themeColor="text2"/>
          <w:kern w:val="2"/>
          <w:sz w:val="24"/>
          <w:szCs w:val="24"/>
          <w:lang w:bidi="en-US"/>
          <w14:ligatures w14:val="standardContextual"/>
        </w:rPr>
        <w:t xml:space="preserve"> </w:t>
      </w:r>
      <w:r w:rsidR="5C21D42D" w:rsidRPr="74CFFB7A">
        <w:rPr>
          <w:rFonts w:cs="Calibri"/>
          <w:b/>
          <w:bCs/>
          <w:color w:val="005870" w:themeColor="text2"/>
          <w:kern w:val="2"/>
          <w:sz w:val="24"/>
          <w:szCs w:val="24"/>
          <w:lang w:bidi="en-US"/>
          <w14:ligatures w14:val="standardContextual"/>
        </w:rPr>
        <w:t xml:space="preserve">project </w:t>
      </w:r>
      <w:r w:rsidR="00D51E99" w:rsidRPr="538787F3">
        <w:rPr>
          <w:rFonts w:cs="Calibri"/>
          <w:i/>
          <w:iCs/>
          <w:color w:val="005870" w:themeColor="text2"/>
          <w:kern w:val="2"/>
          <w:sz w:val="24"/>
          <w:szCs w:val="24"/>
          <w:lang w:bidi="en-US"/>
          <w14:ligatures w14:val="standardContextual"/>
        </w:rPr>
        <w:t>[</w:t>
      </w:r>
      <w:r w:rsidRPr="538787F3">
        <w:rPr>
          <w:rFonts w:cs="Calibri"/>
          <w:i/>
          <w:iCs/>
          <w:color w:val="005870" w:themeColor="text2"/>
          <w:kern w:val="2"/>
          <w:sz w:val="24"/>
          <w:szCs w:val="24"/>
          <w:lang w:bidi="en-US"/>
          <w14:ligatures w14:val="standardContextual"/>
        </w:rPr>
        <w:t xml:space="preserve">customize with </w:t>
      </w:r>
      <w:r w:rsidR="694B14D1" w:rsidRPr="538787F3">
        <w:rPr>
          <w:rFonts w:cs="Calibri"/>
          <w:i/>
          <w:iCs/>
          <w:color w:val="005870" w:themeColor="text2"/>
          <w:kern w:val="2"/>
          <w:sz w:val="24"/>
          <w:szCs w:val="24"/>
          <w:lang w:bidi="en-US"/>
          <w14:ligatures w14:val="standardContextual"/>
        </w:rPr>
        <w:t>organization’s project name</w:t>
      </w:r>
      <w:r w:rsidR="00D51E99" w:rsidRPr="538787F3">
        <w:rPr>
          <w:rFonts w:cs="Calibri"/>
          <w:i/>
          <w:iCs/>
          <w:color w:val="005870" w:themeColor="text2"/>
          <w:kern w:val="2"/>
          <w:sz w:val="24"/>
          <w:szCs w:val="24"/>
          <w:lang w:bidi="en-US"/>
          <w14:ligatures w14:val="standardContextual"/>
        </w:rPr>
        <w:t>]</w:t>
      </w:r>
      <w:r w:rsidRPr="00761C13">
        <w:rPr>
          <w:rFonts w:cs="Calibri"/>
          <w:color w:val="005870" w:themeColor="text2"/>
          <w:kern w:val="2"/>
          <w:sz w:val="24"/>
          <w:szCs w:val="24"/>
          <w:lang w:bidi="en-US"/>
          <w14:ligatures w14:val="standardContextual"/>
        </w:rPr>
        <w:t xml:space="preserve"> brings early childhood developmental expertise into pediatric practice settings to support families and their children – from prenatal through age </w:t>
      </w:r>
      <w:r w:rsidR="26B35A38" w:rsidRPr="00761C13">
        <w:rPr>
          <w:rFonts w:cs="Calibri"/>
          <w:color w:val="005870" w:themeColor="text2"/>
          <w:kern w:val="2"/>
          <w:sz w:val="24"/>
          <w:szCs w:val="24"/>
          <w:lang w:bidi="en-US"/>
          <w14:ligatures w14:val="standardContextual"/>
        </w:rPr>
        <w:t xml:space="preserve">5 </w:t>
      </w:r>
      <w:r w:rsidRPr="00761C13">
        <w:rPr>
          <w:rFonts w:cs="Calibri"/>
          <w:color w:val="005870" w:themeColor="text2"/>
          <w:kern w:val="2"/>
          <w:sz w:val="24"/>
          <w:szCs w:val="24"/>
          <w:lang w:bidi="en-US"/>
          <w14:ligatures w14:val="standardContextual"/>
        </w:rPr>
        <w:t xml:space="preserve">– with </w:t>
      </w:r>
      <w:r w:rsidR="004A3D59">
        <w:rPr>
          <w:rFonts w:cs="Calibri"/>
          <w:color w:val="005870" w:themeColor="text2"/>
          <w:kern w:val="2"/>
          <w:sz w:val="24"/>
          <w:szCs w:val="24"/>
          <w:lang w:bidi="en-US"/>
          <w14:ligatures w14:val="standardContextual"/>
        </w:rPr>
        <w:t xml:space="preserve">their </w:t>
      </w:r>
      <w:r w:rsidRPr="00761C13">
        <w:rPr>
          <w:rFonts w:cs="Calibri"/>
          <w:color w:val="005870" w:themeColor="text2"/>
          <w:kern w:val="2"/>
          <w:sz w:val="24"/>
          <w:szCs w:val="24"/>
          <w:lang w:bidi="en-US"/>
          <w14:ligatures w14:val="standardContextual"/>
        </w:rPr>
        <w:t xml:space="preserve">health and well-being. </w:t>
      </w:r>
      <w:r w:rsidR="00AF15F9" w:rsidRPr="74CFFB7A">
        <w:rPr>
          <w:rFonts w:cs="Calibri"/>
          <w:color w:val="005870" w:themeColor="accent1"/>
          <w:sz w:val="24"/>
          <w:szCs w:val="24"/>
          <w:lang w:bidi="en-US"/>
        </w:rPr>
        <w:t>Our program</w:t>
      </w:r>
      <w:r w:rsidRPr="00761C13">
        <w:rPr>
          <w:rFonts w:cs="Calibri"/>
          <w:color w:val="005870" w:themeColor="text2"/>
          <w:kern w:val="2"/>
          <w:sz w:val="24"/>
          <w:szCs w:val="24"/>
          <w:lang w:bidi="en-US"/>
          <w14:ligatures w14:val="standardContextual"/>
        </w:rPr>
        <w:t xml:space="preserve"> helps pediatric teams increase health promotion and prevention, screening, care coordination, and early intervention</w:t>
      </w:r>
      <w:r w:rsidR="3568842B" w:rsidRPr="00761C13">
        <w:rPr>
          <w:rFonts w:cs="Calibri"/>
          <w:color w:val="005870" w:themeColor="text2"/>
          <w:kern w:val="2"/>
          <w:sz w:val="24"/>
          <w:szCs w:val="24"/>
          <w:lang w:bidi="en-US"/>
          <w14:ligatures w14:val="standardContextual"/>
        </w:rPr>
        <w:t xml:space="preserve"> </w:t>
      </w:r>
      <w:r w:rsidR="002E7E5D" w:rsidRPr="538787F3">
        <w:rPr>
          <w:rFonts w:cs="Calibri"/>
          <w:i/>
          <w:iCs/>
          <w:color w:val="005870" w:themeColor="text2"/>
          <w:kern w:val="2"/>
          <w:sz w:val="24"/>
          <w:szCs w:val="24"/>
          <w:lang w:bidi="en-US"/>
          <w14:ligatures w14:val="standardContextual"/>
        </w:rPr>
        <w:t>[</w:t>
      </w:r>
      <w:r w:rsidR="3568842B" w:rsidRPr="538787F3">
        <w:rPr>
          <w:rFonts w:cs="Calibri"/>
          <w:i/>
          <w:iCs/>
          <w:color w:val="005870" w:themeColor="text2"/>
          <w:kern w:val="2"/>
          <w:sz w:val="24"/>
          <w:szCs w:val="24"/>
          <w:lang w:bidi="en-US"/>
          <w14:ligatures w14:val="standardContextual"/>
        </w:rPr>
        <w:t>customize with a description of the project or prioritie</w:t>
      </w:r>
      <w:r w:rsidR="3568842B" w:rsidRPr="00761C13">
        <w:rPr>
          <w:rFonts w:cs="Calibri"/>
          <w:color w:val="005870" w:themeColor="text2"/>
          <w:kern w:val="2"/>
          <w:sz w:val="24"/>
          <w:szCs w:val="24"/>
          <w:lang w:bidi="en-US"/>
          <w14:ligatures w14:val="standardContextual"/>
        </w:rPr>
        <w:t>s</w:t>
      </w:r>
      <w:r w:rsidR="002E7E5D" w:rsidRPr="538787F3">
        <w:rPr>
          <w:rFonts w:cs="Calibri"/>
          <w:i/>
          <w:iCs/>
          <w:color w:val="005870" w:themeColor="text2"/>
          <w:kern w:val="2"/>
          <w:sz w:val="24"/>
          <w:szCs w:val="24"/>
          <w:lang w:bidi="en-US"/>
          <w14:ligatures w14:val="standardContextual"/>
        </w:rPr>
        <w:t>]</w:t>
      </w:r>
      <w:r w:rsidRPr="00761C13">
        <w:rPr>
          <w:rFonts w:cs="Calibri"/>
          <w:color w:val="005870" w:themeColor="text2"/>
          <w:kern w:val="2"/>
          <w:sz w:val="24"/>
          <w:szCs w:val="24"/>
          <w:lang w:bidi="en-US"/>
          <w14:ligatures w14:val="standardContextual"/>
        </w:rPr>
        <w:t>. T</w:t>
      </w:r>
      <w:r w:rsidR="0E62F73C" w:rsidRPr="00761C13">
        <w:rPr>
          <w:rFonts w:cs="Calibri"/>
          <w:color w:val="005870" w:themeColor="text2"/>
          <w:kern w:val="2"/>
          <w:sz w:val="24"/>
          <w:szCs w:val="24"/>
          <w:lang w:bidi="en-US"/>
          <w14:ligatures w14:val="standardContextual"/>
        </w:rPr>
        <w:t>his project</w:t>
      </w:r>
      <w:r w:rsidRPr="00761C13">
        <w:rPr>
          <w:rFonts w:cs="Calibri"/>
          <w:color w:val="005870" w:themeColor="text2"/>
          <w:kern w:val="2"/>
          <w:sz w:val="24"/>
          <w:szCs w:val="24"/>
          <w:lang w:bidi="en-US"/>
          <w14:ligatures w14:val="standardContextual"/>
        </w:rPr>
        <w:t xml:space="preserve"> helps: </w:t>
      </w:r>
    </w:p>
    <w:p w14:paraId="76DA6819" w14:textId="77777777" w:rsidR="00761C13" w:rsidRDefault="00761C13" w:rsidP="00FA4880">
      <w:pPr>
        <w:ind w:left="57" w:hanging="14"/>
        <w:outlineLvl w:val="0"/>
        <w:rPr>
          <w:rFonts w:cs="Calibri"/>
          <w:color w:val="005870" w:themeColor="text2"/>
          <w:kern w:val="2"/>
          <w:sz w:val="24"/>
          <w:szCs w:val="24"/>
          <w:lang w:bidi="en-US"/>
          <w14:ligatures w14:val="standardContextual"/>
        </w:rPr>
      </w:pPr>
    </w:p>
    <w:p w14:paraId="69E8D109" w14:textId="33557804" w:rsidR="0083262C" w:rsidRPr="00A7578F" w:rsidRDefault="0083262C" w:rsidP="00FA4880">
      <w:pPr>
        <w:pStyle w:val="ListParagraph"/>
        <w:numPr>
          <w:ilvl w:val="0"/>
          <w:numId w:val="15"/>
        </w:numPr>
        <w:outlineLvl w:val="0"/>
        <w:rPr>
          <w:rFonts w:cs="Calibri"/>
          <w:b/>
          <w:bCs/>
          <w:color w:val="005870" w:themeColor="text1"/>
          <w:kern w:val="2"/>
          <w:sz w:val="24"/>
          <w:szCs w:val="24"/>
          <w:lang w:bidi="en-US"/>
          <w14:ligatures w14:val="standardContextual"/>
        </w:rPr>
      </w:pPr>
      <w:r w:rsidRPr="00A7578F">
        <w:rPr>
          <w:rFonts w:cs="Calibri"/>
          <w:b/>
          <w:bCs/>
          <w:color w:val="005870" w:themeColor="text1"/>
          <w:kern w:val="2"/>
          <w:sz w:val="24"/>
          <w:szCs w:val="24"/>
          <w:lang w:bidi="en-US"/>
          <w14:ligatures w14:val="standardContextual"/>
        </w:rPr>
        <w:t xml:space="preserve">Improve developmental health </w:t>
      </w:r>
      <w:r w:rsidRPr="00A7578F">
        <w:rPr>
          <w:rFonts w:cs="Calibri"/>
          <w:color w:val="005870" w:themeColor="text1"/>
          <w:kern w:val="2"/>
          <w:sz w:val="24"/>
          <w:szCs w:val="24"/>
          <w:lang w:bidi="en-US"/>
          <w14:ligatures w14:val="standardContextual"/>
        </w:rPr>
        <w:t>and, ultimately,</w:t>
      </w:r>
      <w:r w:rsidRPr="00A7578F">
        <w:rPr>
          <w:rFonts w:cs="Calibri"/>
          <w:b/>
          <w:bCs/>
          <w:color w:val="005870" w:themeColor="text1"/>
          <w:kern w:val="2"/>
          <w:sz w:val="24"/>
          <w:szCs w:val="24"/>
          <w:lang w:bidi="en-US"/>
          <w14:ligatures w14:val="standardContextual"/>
        </w:rPr>
        <w:t xml:space="preserve"> lifelong health outcomes</w:t>
      </w:r>
      <w:r w:rsidRPr="00A7578F">
        <w:rPr>
          <w:rFonts w:cs="Calibri"/>
          <w:color w:val="005870" w:themeColor="text1"/>
          <w:kern w:val="2"/>
          <w:sz w:val="24"/>
          <w:szCs w:val="24"/>
          <w:lang w:bidi="en-US"/>
          <w14:ligatures w14:val="standardContextual"/>
        </w:rPr>
        <w:t>.</w:t>
      </w:r>
      <w:r w:rsidRPr="00A7578F">
        <w:rPr>
          <w:rFonts w:cs="Calibri"/>
          <w:b/>
          <w:bCs/>
          <w:color w:val="005870" w:themeColor="text1"/>
          <w:kern w:val="2"/>
          <w:sz w:val="24"/>
          <w:szCs w:val="24"/>
          <w:lang w:bidi="en-US"/>
          <w14:ligatures w14:val="standardContextual"/>
        </w:rPr>
        <w:t xml:space="preserve">  </w:t>
      </w:r>
    </w:p>
    <w:p w14:paraId="23A82E6C" w14:textId="77777777" w:rsidR="0083262C" w:rsidRPr="00A7578F" w:rsidRDefault="0083262C" w:rsidP="00FA4880">
      <w:pPr>
        <w:pStyle w:val="ListParagraph"/>
        <w:numPr>
          <w:ilvl w:val="0"/>
          <w:numId w:val="15"/>
        </w:numPr>
        <w:outlineLvl w:val="0"/>
        <w:rPr>
          <w:rFonts w:cs="Calibri"/>
          <w:color w:val="005870" w:themeColor="text1"/>
          <w:kern w:val="2"/>
          <w:sz w:val="24"/>
          <w:szCs w:val="24"/>
          <w:lang w:bidi="en-US"/>
          <w14:ligatures w14:val="standardContextual"/>
        </w:rPr>
      </w:pPr>
      <w:r w:rsidRPr="00A7578F">
        <w:rPr>
          <w:rFonts w:cs="Calibri"/>
          <w:b/>
          <w:bCs/>
          <w:color w:val="005870" w:themeColor="text1"/>
          <w:kern w:val="2"/>
          <w:sz w:val="24"/>
          <w:szCs w:val="24"/>
          <w:lang w:bidi="en-US"/>
          <w14:ligatures w14:val="standardContextual"/>
        </w:rPr>
        <w:t>Reduce the risk of chronic diseases</w:t>
      </w:r>
      <w:r w:rsidRPr="00A7578F">
        <w:rPr>
          <w:rFonts w:cs="Calibri"/>
          <w:color w:val="005870" w:themeColor="text1"/>
          <w:kern w:val="2"/>
          <w:sz w:val="24"/>
          <w:szCs w:val="24"/>
          <w:lang w:bidi="en-US"/>
          <w14:ligatures w14:val="standardContextual"/>
        </w:rPr>
        <w:t xml:space="preserve">, including mental health challenges.  </w:t>
      </w:r>
    </w:p>
    <w:p w14:paraId="385BBD0B" w14:textId="77777777" w:rsidR="0083262C" w:rsidRDefault="0083262C" w:rsidP="00FA4880">
      <w:pPr>
        <w:pStyle w:val="ListParagraph"/>
        <w:numPr>
          <w:ilvl w:val="0"/>
          <w:numId w:val="15"/>
        </w:numPr>
        <w:outlineLvl w:val="0"/>
        <w:rPr>
          <w:rFonts w:cs="Calibri"/>
          <w:b/>
          <w:bCs/>
          <w:color w:val="005870" w:themeColor="text1"/>
          <w:kern w:val="2"/>
          <w:sz w:val="24"/>
          <w:szCs w:val="24"/>
          <w:lang w:bidi="en-US"/>
          <w14:ligatures w14:val="standardContextual"/>
        </w:rPr>
      </w:pPr>
      <w:r w:rsidRPr="00A7578F">
        <w:rPr>
          <w:rFonts w:cs="Calibri"/>
          <w:b/>
          <w:bCs/>
          <w:color w:val="005870" w:themeColor="text1"/>
          <w:kern w:val="2"/>
          <w:sz w:val="24"/>
          <w:szCs w:val="24"/>
          <w:lang w:bidi="en-US"/>
          <w14:ligatures w14:val="standardContextual"/>
        </w:rPr>
        <w:t xml:space="preserve">Save money </w:t>
      </w:r>
      <w:r w:rsidRPr="00A7578F">
        <w:rPr>
          <w:rFonts w:cs="Calibri"/>
          <w:color w:val="005870" w:themeColor="text1"/>
          <w:kern w:val="2"/>
          <w:sz w:val="24"/>
          <w:szCs w:val="24"/>
          <w:lang w:bidi="en-US"/>
          <w14:ligatures w14:val="standardContextual"/>
        </w:rPr>
        <w:t>across health, human, education, and labor sectors</w:t>
      </w:r>
      <w:r w:rsidRPr="00A7578F">
        <w:rPr>
          <w:rFonts w:cs="Calibri"/>
          <w:b/>
          <w:bCs/>
          <w:color w:val="005870" w:themeColor="text1"/>
          <w:kern w:val="2"/>
          <w:sz w:val="24"/>
          <w:szCs w:val="24"/>
          <w:lang w:bidi="en-US"/>
          <w14:ligatures w14:val="standardContextual"/>
        </w:rPr>
        <w:t xml:space="preserve">. </w:t>
      </w:r>
    </w:p>
    <w:p w14:paraId="6FF92794" w14:textId="0CBB2A82" w:rsidR="2F333203" w:rsidRDefault="2F333203" w:rsidP="2F333203">
      <w:pPr>
        <w:pStyle w:val="ListParagraph"/>
        <w:ind w:left="763"/>
        <w:outlineLvl w:val="0"/>
        <w:rPr>
          <w:rFonts w:cs="Calibri"/>
          <w:b/>
          <w:bCs/>
          <w:color w:val="005870" w:themeColor="accent1"/>
          <w:sz w:val="24"/>
          <w:szCs w:val="24"/>
          <w:lang w:bidi="en-US"/>
        </w:rPr>
      </w:pPr>
    </w:p>
    <w:p w14:paraId="65B3C0ED" w14:textId="21AE1928" w:rsidR="00291891" w:rsidRDefault="00A7578F" w:rsidP="2F333203">
      <w:pPr>
        <w:outlineLvl w:val="0"/>
        <w:rPr>
          <w:rFonts w:cs="Calibri"/>
          <w:b/>
          <w:bCs/>
          <w:color w:val="0082BE"/>
          <w:sz w:val="36"/>
          <w:szCs w:val="36"/>
          <w:lang w:bidi="en-US"/>
        </w:rPr>
      </w:pPr>
      <w:r w:rsidRPr="2F333203">
        <w:rPr>
          <w:rFonts w:cs="Calibri"/>
          <w:b/>
          <w:bCs/>
          <w:color w:val="0082BE"/>
          <w:kern w:val="2"/>
          <w:sz w:val="36"/>
          <w:szCs w:val="36"/>
          <w:lang w:bidi="en-US"/>
          <w14:ligatures w14:val="standardContextual"/>
        </w:rPr>
        <w:t>What Families Are Saying</w:t>
      </w:r>
    </w:p>
    <w:p w14:paraId="70FFFE97" w14:textId="5ACC1B77" w:rsidR="2F333203" w:rsidRDefault="2F333203" w:rsidP="2F333203">
      <w:pPr>
        <w:outlineLvl w:val="0"/>
        <w:rPr>
          <w:rFonts w:cs="Calibri"/>
          <w:b/>
          <w:bCs/>
          <w:color w:val="0082BE"/>
          <w:sz w:val="36"/>
          <w:szCs w:val="36"/>
          <w:lang w:bidi="en-US"/>
        </w:rPr>
      </w:pPr>
    </w:p>
    <w:p w14:paraId="6D777760" w14:textId="6FA78DA5" w:rsidR="00D57283" w:rsidRDefault="00D57283" w:rsidP="538787F3">
      <w:pPr>
        <w:rPr>
          <w:rFonts w:cs="Calibri"/>
          <w:i/>
          <w:iCs/>
          <w:color w:val="005870" w:themeColor="accent1"/>
          <w:sz w:val="24"/>
          <w:szCs w:val="24"/>
        </w:rPr>
      </w:pPr>
      <w:r w:rsidRPr="538787F3">
        <w:rPr>
          <w:rFonts w:cs="Calibri"/>
          <w:i/>
          <w:iCs/>
          <w:color w:val="005870" w:themeColor="accent1"/>
          <w:sz w:val="24"/>
          <w:szCs w:val="24"/>
        </w:rPr>
        <w:t>Insert a family impact story or other qualitative data story. Use the following resources</w:t>
      </w:r>
      <w:r w:rsidR="00FF42C3">
        <w:rPr>
          <w:rFonts w:cs="Calibri"/>
          <w:i/>
          <w:iCs/>
          <w:color w:val="005870" w:themeColor="accent1"/>
          <w:sz w:val="24"/>
          <w:szCs w:val="24"/>
        </w:rPr>
        <w:t xml:space="preserve"> </w:t>
      </w:r>
      <w:r w:rsidRPr="538787F3">
        <w:rPr>
          <w:rFonts w:cs="Calibri"/>
          <w:i/>
          <w:iCs/>
          <w:color w:val="005870" w:themeColor="accent1"/>
          <w:sz w:val="24"/>
          <w:szCs w:val="24"/>
        </w:rPr>
        <w:t xml:space="preserve">to support family stories: </w:t>
      </w:r>
      <w:hyperlink r:id="rId18">
        <w:r w:rsidRPr="538787F3">
          <w:rPr>
            <w:rStyle w:val="Hyperlink"/>
            <w:rFonts w:cs="Calibri"/>
            <w:i/>
            <w:iCs/>
            <w:color w:val="005870" w:themeColor="accent1"/>
            <w:sz w:val="24"/>
            <w:szCs w:val="24"/>
          </w:rPr>
          <w:t>Stories That Transform: A Guide to Storytelling in Healthcare</w:t>
        </w:r>
      </w:hyperlink>
      <w:r w:rsidRPr="538787F3">
        <w:rPr>
          <w:rFonts w:cs="Calibri"/>
          <w:i/>
          <w:iCs/>
          <w:color w:val="005870" w:themeColor="accent1"/>
          <w:sz w:val="24"/>
          <w:szCs w:val="24"/>
        </w:rPr>
        <w:t xml:space="preserve"> and </w:t>
      </w:r>
      <w:hyperlink r:id="rId19">
        <w:r w:rsidRPr="538787F3">
          <w:rPr>
            <w:rStyle w:val="Hyperlink"/>
            <w:rFonts w:cs="Calibri"/>
            <w:i/>
            <w:iCs/>
            <w:color w:val="005870" w:themeColor="accent1"/>
            <w:sz w:val="24"/>
            <w:szCs w:val="24"/>
          </w:rPr>
          <w:t>Family Voices Storytelling Worksheet</w:t>
        </w:r>
        <w:r w:rsidRPr="538787F3">
          <w:rPr>
            <w:rStyle w:val="Hyperlink"/>
            <w:rFonts w:cs="Calibri"/>
            <w:i/>
            <w:iCs/>
            <w:color w:val="005870" w:themeColor="accent1"/>
            <w:sz w:val="24"/>
            <w:szCs w:val="24"/>
            <w:u w:val="none"/>
          </w:rPr>
          <w:t>.</w:t>
        </w:r>
      </w:hyperlink>
      <w:r w:rsidRPr="538787F3">
        <w:rPr>
          <w:rFonts w:cs="Calibri"/>
          <w:i/>
          <w:iCs/>
          <w:color w:val="005870" w:themeColor="accent1"/>
          <w:sz w:val="24"/>
          <w:szCs w:val="24"/>
        </w:rPr>
        <w:t xml:space="preserve"> </w:t>
      </w:r>
    </w:p>
    <w:p w14:paraId="37871104" w14:textId="77777777" w:rsidR="00D57283" w:rsidRPr="00D57283" w:rsidRDefault="00D57283" w:rsidP="00FA4880">
      <w:pPr>
        <w:rPr>
          <w:rFonts w:cs="Calibri"/>
          <w:color w:val="005870" w:themeColor="accent1"/>
          <w:sz w:val="24"/>
          <w:szCs w:val="24"/>
        </w:rPr>
      </w:pPr>
    </w:p>
    <w:p w14:paraId="1B2BA221" w14:textId="09F1EC2E" w:rsidR="00D57283" w:rsidRPr="00D57283" w:rsidRDefault="00D57283" w:rsidP="538787F3">
      <w:pPr>
        <w:rPr>
          <w:rFonts w:cs="Calibri"/>
          <w:i/>
          <w:iCs/>
          <w:color w:val="005870" w:themeColor="accent1"/>
          <w:sz w:val="24"/>
          <w:szCs w:val="24"/>
        </w:rPr>
      </w:pPr>
      <w:r w:rsidRPr="538787F3">
        <w:rPr>
          <w:rFonts w:cs="Calibri"/>
          <w:i/>
          <w:iCs/>
          <w:color w:val="005870" w:themeColor="accent1"/>
          <w:sz w:val="24"/>
          <w:szCs w:val="24"/>
        </w:rPr>
        <w:t xml:space="preserve">See the following example of </w:t>
      </w:r>
      <w:r w:rsidR="2CD5C186" w:rsidRPr="538787F3">
        <w:rPr>
          <w:rFonts w:cs="Calibri"/>
          <w:i/>
          <w:iCs/>
          <w:color w:val="005870" w:themeColor="accent1"/>
          <w:sz w:val="24"/>
          <w:szCs w:val="24"/>
        </w:rPr>
        <w:t xml:space="preserve">a </w:t>
      </w:r>
      <w:r w:rsidRPr="538787F3">
        <w:rPr>
          <w:rFonts w:cs="Calibri"/>
          <w:i/>
          <w:iCs/>
          <w:color w:val="005870" w:themeColor="accent1"/>
          <w:sz w:val="24"/>
          <w:szCs w:val="24"/>
        </w:rPr>
        <w:t xml:space="preserve">family impact story: </w:t>
      </w:r>
      <w:hyperlink r:id="rId20">
        <w:r w:rsidRPr="538787F3">
          <w:rPr>
            <w:rStyle w:val="Hyperlink"/>
            <w:rFonts w:cs="Calibri"/>
            <w:i/>
            <w:iCs/>
            <w:color w:val="005870" w:themeColor="accent1"/>
            <w:sz w:val="24"/>
            <w:szCs w:val="24"/>
          </w:rPr>
          <w:t>What does it mean to be a family leader? How one mother has built her skills to support her community</w:t>
        </w:r>
      </w:hyperlink>
      <w:r w:rsidRPr="538787F3">
        <w:rPr>
          <w:sz w:val="24"/>
          <w:szCs w:val="24"/>
        </w:rPr>
        <w:t>.</w:t>
      </w:r>
      <w:r w:rsidRPr="538787F3">
        <w:rPr>
          <w:rFonts w:cs="Calibri"/>
          <w:i/>
          <w:iCs/>
          <w:color w:val="005870" w:themeColor="accent1"/>
          <w:sz w:val="24"/>
          <w:szCs w:val="24"/>
        </w:rPr>
        <w:t xml:space="preserve"> </w:t>
      </w:r>
    </w:p>
    <w:p w14:paraId="7FBA6933" w14:textId="77777777" w:rsidR="00205D91" w:rsidRDefault="00205D91" w:rsidP="00FA4880">
      <w:pPr>
        <w:outlineLvl w:val="0"/>
        <w:rPr>
          <w:rFonts w:cs="Calibri"/>
          <w:b/>
          <w:color w:val="0082BE"/>
          <w:kern w:val="2"/>
          <w:sz w:val="36"/>
          <w:szCs w:val="24"/>
          <w:lang w:bidi="en-US"/>
          <w14:ligatures w14:val="standardContextual"/>
        </w:rPr>
      </w:pPr>
    </w:p>
    <w:p w14:paraId="5A004DDD" w14:textId="54F96C3E" w:rsidR="00291891" w:rsidRPr="00291891" w:rsidRDefault="00D57283" w:rsidP="2F333203">
      <w:pPr>
        <w:outlineLvl w:val="0"/>
        <w:rPr>
          <w:rFonts w:cs="Calibri"/>
          <w:b/>
          <w:bCs/>
          <w:color w:val="0082BE"/>
          <w:kern w:val="2"/>
          <w:sz w:val="36"/>
          <w:szCs w:val="36"/>
          <w:lang w:bidi="en-US"/>
          <w14:ligatures w14:val="standardContextual"/>
        </w:rPr>
      </w:pPr>
      <w:r w:rsidRPr="2F333203">
        <w:rPr>
          <w:rFonts w:cs="Calibri"/>
          <w:b/>
          <w:bCs/>
          <w:color w:val="0082BE"/>
          <w:kern w:val="2"/>
          <w:sz w:val="36"/>
          <w:szCs w:val="36"/>
          <w:lang w:bidi="en-US"/>
          <w14:ligatures w14:val="standardContextual"/>
        </w:rPr>
        <w:t>Data for Impact</w:t>
      </w:r>
    </w:p>
    <w:p w14:paraId="6AA29E87" w14:textId="77777777" w:rsidR="00205D91" w:rsidRDefault="00205D91" w:rsidP="00FA4880">
      <w:pPr>
        <w:rPr>
          <w:rFonts w:cs="Calibri"/>
          <w:b/>
          <w:bCs/>
          <w:color w:val="156082"/>
          <w:sz w:val="24"/>
          <w:szCs w:val="24"/>
          <w:lang w:eastAsia="ja-JP"/>
        </w:rPr>
      </w:pPr>
    </w:p>
    <w:p w14:paraId="5E83A0B3" w14:textId="0D936551" w:rsidR="00205D91" w:rsidRPr="00205D91" w:rsidRDefault="00205D91" w:rsidP="00FA4880">
      <w:pPr>
        <w:rPr>
          <w:rFonts w:cs="Calibri"/>
          <w:b/>
          <w:bCs/>
          <w:color w:val="0082BD" w:themeColor="accent5"/>
          <w:sz w:val="28"/>
          <w:szCs w:val="28"/>
          <w:lang w:eastAsia="ja-JP"/>
        </w:rPr>
      </w:pPr>
      <w:r w:rsidRPr="00205D91">
        <w:rPr>
          <w:rFonts w:cs="Calibri"/>
          <w:b/>
          <w:bCs/>
          <w:color w:val="0082BD" w:themeColor="accent5"/>
          <w:sz w:val="28"/>
          <w:szCs w:val="28"/>
          <w:lang w:eastAsia="ja-JP"/>
        </w:rPr>
        <w:t xml:space="preserve">Patients and families are more satisfied with their child’s care. </w:t>
      </w:r>
    </w:p>
    <w:p w14:paraId="37FA3827" w14:textId="77777777" w:rsidR="00845992" w:rsidRDefault="00845992" w:rsidP="00FA4880">
      <w:pPr>
        <w:tabs>
          <w:tab w:val="left" w:pos="1995"/>
        </w:tabs>
        <w:ind w:left="57" w:hanging="14"/>
        <w:outlineLvl w:val="0"/>
        <w:rPr>
          <w:rFonts w:cs="Calibri"/>
          <w:b/>
          <w:color w:val="181717"/>
          <w:kern w:val="2"/>
          <w:sz w:val="24"/>
          <w:szCs w:val="24"/>
          <w:lang w:bidi="en-US"/>
          <w14:ligatures w14:val="standardContextual"/>
        </w:rPr>
      </w:pPr>
    </w:p>
    <w:p w14:paraId="01852A1D" w14:textId="5B2E943F" w:rsidR="000A13C2" w:rsidRDefault="00767942" w:rsidP="538787F3">
      <w:pPr>
        <w:rPr>
          <w:rFonts w:cs="Calibri"/>
          <w:i/>
          <w:iCs/>
          <w:color w:val="005870" w:themeColor="accent1"/>
          <w:sz w:val="24"/>
          <w:szCs w:val="24"/>
        </w:rPr>
      </w:pPr>
      <w:r w:rsidRPr="538787F3">
        <w:rPr>
          <w:rFonts w:cs="Calibri"/>
          <w:i/>
          <w:iCs/>
          <w:color w:val="005870" w:themeColor="accent1"/>
          <w:sz w:val="24"/>
          <w:szCs w:val="24"/>
        </w:rPr>
        <w:t xml:space="preserve">Add proof points depending on what data sources are available. Consider both </w:t>
      </w:r>
      <w:r w:rsidR="00FF42C3">
        <w:rPr>
          <w:rFonts w:cs="Calibri"/>
          <w:i/>
          <w:iCs/>
          <w:color w:val="005870" w:themeColor="accent1"/>
          <w:sz w:val="24"/>
          <w:szCs w:val="24"/>
        </w:rPr>
        <w:t xml:space="preserve">quantitative data and </w:t>
      </w:r>
      <w:r w:rsidRPr="538787F3">
        <w:rPr>
          <w:rFonts w:cs="Calibri"/>
          <w:i/>
          <w:iCs/>
          <w:color w:val="005870" w:themeColor="accent1"/>
          <w:sz w:val="24"/>
          <w:szCs w:val="24"/>
        </w:rPr>
        <w:t xml:space="preserve">qualitative data from surveys, interviews, focus groups, </w:t>
      </w:r>
      <w:r w:rsidR="00FF42C3">
        <w:rPr>
          <w:rFonts w:cs="Calibri"/>
          <w:i/>
          <w:iCs/>
          <w:color w:val="005870" w:themeColor="accent1"/>
          <w:sz w:val="24"/>
          <w:szCs w:val="24"/>
        </w:rPr>
        <w:t xml:space="preserve">and </w:t>
      </w:r>
      <w:r w:rsidRPr="538787F3">
        <w:rPr>
          <w:rFonts w:cs="Calibri"/>
          <w:i/>
          <w:iCs/>
          <w:color w:val="005870" w:themeColor="accent1"/>
          <w:sz w:val="24"/>
          <w:szCs w:val="24"/>
        </w:rPr>
        <w:t>parent cafes.</w:t>
      </w:r>
    </w:p>
    <w:p w14:paraId="4036C1A8" w14:textId="77777777" w:rsidR="00D446B2" w:rsidRDefault="00D446B2" w:rsidP="00FA4880">
      <w:pPr>
        <w:rPr>
          <w:rFonts w:cs="Calibri"/>
          <w:b/>
          <w:bCs/>
          <w:color w:val="0082BD" w:themeColor="accent5"/>
          <w:sz w:val="28"/>
          <w:szCs w:val="28"/>
          <w:lang w:eastAsia="ja-JP"/>
        </w:rPr>
      </w:pPr>
    </w:p>
    <w:p w14:paraId="47F07625" w14:textId="24FA15FF" w:rsidR="000A13C2" w:rsidRPr="007178E4" w:rsidRDefault="000A13C2" w:rsidP="538787F3">
      <w:pPr>
        <w:rPr>
          <w:rFonts w:cs="Calibri"/>
          <w:b/>
          <w:bCs/>
          <w:i/>
          <w:iCs/>
          <w:color w:val="005870"/>
          <w:sz w:val="28"/>
          <w:szCs w:val="28"/>
          <w:lang w:eastAsia="ja-JP"/>
        </w:rPr>
      </w:pPr>
      <w:r w:rsidRPr="007178E4">
        <w:rPr>
          <w:rFonts w:cs="Calibri"/>
          <w:b/>
          <w:bCs/>
          <w:color w:val="005870"/>
          <w:sz w:val="28"/>
          <w:szCs w:val="28"/>
          <w:lang w:eastAsia="ja-JP"/>
        </w:rPr>
        <w:t xml:space="preserve">More children are getting screened for developmental needs – </w:t>
      </w:r>
      <w:r w:rsidR="009D40B5" w:rsidRPr="007178E4">
        <w:rPr>
          <w:rFonts w:cs="Calibri"/>
          <w:b/>
          <w:bCs/>
          <w:color w:val="005870"/>
          <w:sz w:val="28"/>
          <w:szCs w:val="28"/>
          <w:lang w:eastAsia="ja-JP"/>
        </w:rPr>
        <w:t>b</w:t>
      </w:r>
      <w:r w:rsidRPr="007178E4">
        <w:rPr>
          <w:rFonts w:cs="Calibri"/>
          <w:b/>
          <w:bCs/>
          <w:color w:val="005870"/>
          <w:sz w:val="28"/>
          <w:szCs w:val="28"/>
          <w:lang w:eastAsia="ja-JP"/>
        </w:rPr>
        <w:t xml:space="preserve">etween </w:t>
      </w:r>
      <w:r w:rsidR="009D40B5" w:rsidRPr="007178E4">
        <w:rPr>
          <w:rFonts w:cs="Calibri"/>
          <w:b/>
          <w:bCs/>
          <w:i/>
          <w:iCs/>
          <w:color w:val="005870"/>
          <w:sz w:val="28"/>
          <w:szCs w:val="28"/>
          <w:lang w:eastAsia="ja-JP"/>
        </w:rPr>
        <w:t>[</w:t>
      </w:r>
      <w:r w:rsidRPr="007178E4">
        <w:rPr>
          <w:rFonts w:cs="Calibri"/>
          <w:b/>
          <w:bCs/>
          <w:i/>
          <w:iCs/>
          <w:color w:val="005870"/>
          <w:sz w:val="28"/>
          <w:szCs w:val="28"/>
          <w:lang w:eastAsia="ja-JP"/>
        </w:rPr>
        <w:t>earlier date</w:t>
      </w:r>
      <w:r w:rsidR="009D40B5" w:rsidRPr="007178E4">
        <w:rPr>
          <w:rFonts w:cs="Calibri"/>
          <w:b/>
          <w:bCs/>
          <w:i/>
          <w:iCs/>
          <w:color w:val="005870"/>
          <w:sz w:val="28"/>
          <w:szCs w:val="28"/>
          <w:lang w:eastAsia="ja-JP"/>
        </w:rPr>
        <w:t>]</w:t>
      </w:r>
      <w:r w:rsidRPr="007178E4">
        <w:rPr>
          <w:rFonts w:cs="Calibri"/>
          <w:b/>
          <w:bCs/>
          <w:i/>
          <w:iCs/>
          <w:color w:val="005870"/>
          <w:sz w:val="28"/>
          <w:szCs w:val="28"/>
          <w:lang w:eastAsia="ja-JP"/>
        </w:rPr>
        <w:t xml:space="preserve"> </w:t>
      </w:r>
      <w:r w:rsidRPr="007178E4">
        <w:rPr>
          <w:rFonts w:cs="Calibri"/>
          <w:b/>
          <w:bCs/>
          <w:color w:val="005870"/>
          <w:sz w:val="28"/>
          <w:szCs w:val="28"/>
          <w:lang w:eastAsia="ja-JP"/>
        </w:rPr>
        <w:t xml:space="preserve">and </w:t>
      </w:r>
      <w:r w:rsidR="009D40B5" w:rsidRPr="007178E4">
        <w:rPr>
          <w:rFonts w:cs="Calibri"/>
          <w:b/>
          <w:bCs/>
          <w:i/>
          <w:iCs/>
          <w:color w:val="005870"/>
          <w:sz w:val="28"/>
          <w:szCs w:val="28"/>
          <w:lang w:eastAsia="ja-JP"/>
        </w:rPr>
        <w:t>[</w:t>
      </w:r>
      <w:r w:rsidRPr="007178E4">
        <w:rPr>
          <w:rFonts w:cs="Calibri"/>
          <w:b/>
          <w:bCs/>
          <w:i/>
          <w:iCs/>
          <w:color w:val="005870"/>
          <w:sz w:val="28"/>
          <w:szCs w:val="28"/>
          <w:lang w:eastAsia="ja-JP"/>
        </w:rPr>
        <w:t>later date</w:t>
      </w:r>
      <w:r w:rsidR="009D40B5" w:rsidRPr="007178E4">
        <w:rPr>
          <w:rFonts w:cs="Calibri"/>
          <w:b/>
          <w:bCs/>
          <w:i/>
          <w:iCs/>
          <w:color w:val="005870"/>
          <w:sz w:val="28"/>
          <w:szCs w:val="28"/>
          <w:lang w:eastAsia="ja-JP"/>
        </w:rPr>
        <w:t>]</w:t>
      </w:r>
      <w:r w:rsidRPr="007178E4">
        <w:rPr>
          <w:rFonts w:cs="Calibri"/>
          <w:b/>
          <w:bCs/>
          <w:color w:val="005870"/>
          <w:sz w:val="28"/>
          <w:szCs w:val="28"/>
          <w:lang w:eastAsia="ja-JP"/>
        </w:rPr>
        <w:t xml:space="preserve">, screening rates rose from </w:t>
      </w:r>
      <w:r w:rsidR="009D40B5" w:rsidRPr="007178E4">
        <w:rPr>
          <w:rFonts w:cs="Calibri"/>
          <w:b/>
          <w:bCs/>
          <w:i/>
          <w:iCs/>
          <w:color w:val="005870"/>
          <w:sz w:val="28"/>
          <w:szCs w:val="28"/>
          <w:lang w:eastAsia="ja-JP"/>
        </w:rPr>
        <w:t>[</w:t>
      </w:r>
      <w:r w:rsidRPr="007178E4">
        <w:rPr>
          <w:rFonts w:cs="Calibri"/>
          <w:b/>
          <w:bCs/>
          <w:i/>
          <w:iCs/>
          <w:color w:val="005870"/>
          <w:sz w:val="28"/>
          <w:szCs w:val="28"/>
          <w:lang w:eastAsia="ja-JP"/>
        </w:rPr>
        <w:t>x%</w:t>
      </w:r>
      <w:r w:rsidR="009D40B5" w:rsidRPr="007178E4">
        <w:rPr>
          <w:rFonts w:cs="Calibri"/>
          <w:b/>
          <w:bCs/>
          <w:i/>
          <w:iCs/>
          <w:color w:val="005870"/>
          <w:sz w:val="28"/>
          <w:szCs w:val="28"/>
          <w:lang w:eastAsia="ja-JP"/>
        </w:rPr>
        <w:t xml:space="preserve">] </w:t>
      </w:r>
      <w:r w:rsidRPr="007178E4">
        <w:rPr>
          <w:rFonts w:cs="Calibri"/>
          <w:b/>
          <w:bCs/>
          <w:color w:val="005870"/>
          <w:sz w:val="28"/>
          <w:szCs w:val="28"/>
          <w:lang w:eastAsia="ja-JP"/>
        </w:rPr>
        <w:t xml:space="preserve">to </w:t>
      </w:r>
      <w:r w:rsidR="009D40B5" w:rsidRPr="007178E4">
        <w:rPr>
          <w:rFonts w:cs="Calibri"/>
          <w:b/>
          <w:bCs/>
          <w:i/>
          <w:iCs/>
          <w:color w:val="005870"/>
          <w:sz w:val="28"/>
          <w:szCs w:val="28"/>
          <w:lang w:eastAsia="ja-JP"/>
        </w:rPr>
        <w:t>[</w:t>
      </w:r>
      <w:r w:rsidR="5E75D20D" w:rsidRPr="007178E4">
        <w:rPr>
          <w:rFonts w:cs="Calibri"/>
          <w:b/>
          <w:bCs/>
          <w:i/>
          <w:iCs/>
          <w:color w:val="005870"/>
          <w:sz w:val="28"/>
          <w:szCs w:val="28"/>
          <w:lang w:eastAsia="ja-JP"/>
        </w:rPr>
        <w:t>y</w:t>
      </w:r>
      <w:r w:rsidRPr="007178E4">
        <w:rPr>
          <w:rFonts w:cs="Calibri"/>
          <w:b/>
          <w:bCs/>
          <w:i/>
          <w:iCs/>
          <w:color w:val="005870"/>
          <w:sz w:val="28"/>
          <w:szCs w:val="28"/>
          <w:lang w:eastAsia="ja-JP"/>
        </w:rPr>
        <w:t>%</w:t>
      </w:r>
      <w:r w:rsidR="009D40B5" w:rsidRPr="007178E4">
        <w:rPr>
          <w:rFonts w:cs="Calibri"/>
          <w:b/>
          <w:bCs/>
          <w:i/>
          <w:iCs/>
          <w:color w:val="005870"/>
          <w:sz w:val="28"/>
          <w:szCs w:val="28"/>
          <w:lang w:eastAsia="ja-JP"/>
        </w:rPr>
        <w:t>]</w:t>
      </w:r>
      <w:r w:rsidRPr="007178E4">
        <w:rPr>
          <w:rFonts w:cs="Calibri"/>
          <w:b/>
          <w:bCs/>
          <w:i/>
          <w:iCs/>
          <w:color w:val="005870"/>
          <w:sz w:val="28"/>
          <w:szCs w:val="28"/>
          <w:lang w:eastAsia="ja-JP"/>
        </w:rPr>
        <w:t xml:space="preserve"> </w:t>
      </w:r>
      <w:r w:rsidRPr="007178E4">
        <w:rPr>
          <w:rFonts w:cs="Calibri"/>
          <w:b/>
          <w:bCs/>
          <w:color w:val="005870"/>
          <w:sz w:val="28"/>
          <w:szCs w:val="28"/>
          <w:lang w:eastAsia="ja-JP"/>
        </w:rPr>
        <w:t>among children ages</w:t>
      </w:r>
      <w:r w:rsidRPr="007178E4">
        <w:rPr>
          <w:rFonts w:cs="Calibri"/>
          <w:b/>
          <w:bCs/>
          <w:i/>
          <w:iCs/>
          <w:color w:val="005870"/>
          <w:sz w:val="28"/>
          <w:szCs w:val="28"/>
          <w:lang w:eastAsia="ja-JP"/>
        </w:rPr>
        <w:t xml:space="preserve"> [age range].</w:t>
      </w:r>
    </w:p>
    <w:p w14:paraId="435063E9" w14:textId="1E5DAF44" w:rsidR="2F333203" w:rsidRDefault="2F333203" w:rsidP="2F333203">
      <w:pPr>
        <w:rPr>
          <w:rFonts w:cs="Calibri"/>
          <w:i/>
          <w:iCs/>
          <w:color w:val="005870" w:themeColor="accent1"/>
          <w:sz w:val="24"/>
          <w:szCs w:val="24"/>
        </w:rPr>
      </w:pPr>
    </w:p>
    <w:p w14:paraId="35FA86A2" w14:textId="732A4D38" w:rsidR="00F81D5F" w:rsidRPr="00FA4880" w:rsidRDefault="00FA4880" w:rsidP="2F333203">
      <w:pPr>
        <w:rPr>
          <w:rFonts w:cs="Calibri"/>
          <w:i/>
          <w:iCs/>
          <w:color w:val="005870" w:themeColor="accent1"/>
          <w:sz w:val="24"/>
          <w:szCs w:val="24"/>
        </w:rPr>
      </w:pPr>
      <w:r w:rsidRPr="2F333203">
        <w:rPr>
          <w:rFonts w:cs="Calibri"/>
          <w:i/>
          <w:iCs/>
          <w:color w:val="005870" w:themeColor="accent1"/>
          <w:sz w:val="24"/>
          <w:szCs w:val="24"/>
        </w:rPr>
        <w:t>Add proof points. Suggested data sources:</w:t>
      </w:r>
    </w:p>
    <w:p w14:paraId="735C5C88" w14:textId="75EABFE2" w:rsidR="00FA4880" w:rsidRPr="00FA4880" w:rsidRDefault="00FA4880" w:rsidP="00FA4880">
      <w:pPr>
        <w:pStyle w:val="ListParagraph"/>
        <w:numPr>
          <w:ilvl w:val="0"/>
          <w:numId w:val="16"/>
        </w:numPr>
        <w:rPr>
          <w:rFonts w:cs="Calibri"/>
          <w:i/>
          <w:iCs/>
          <w:color w:val="005870" w:themeColor="accent1"/>
          <w:sz w:val="24"/>
          <w:szCs w:val="24"/>
        </w:rPr>
      </w:pPr>
      <w:r w:rsidRPr="00FA4880">
        <w:rPr>
          <w:rFonts w:cs="Calibri"/>
          <w:i/>
          <w:iCs/>
          <w:color w:val="005870" w:themeColor="accent1"/>
          <w:sz w:val="24"/>
          <w:szCs w:val="24"/>
        </w:rPr>
        <w:t>Practice</w:t>
      </w:r>
      <w:r w:rsidR="00FF42C3">
        <w:rPr>
          <w:rFonts w:cs="Calibri"/>
          <w:i/>
          <w:iCs/>
          <w:color w:val="005870" w:themeColor="accent1"/>
          <w:sz w:val="24"/>
          <w:szCs w:val="24"/>
        </w:rPr>
        <w:t>’s</w:t>
      </w:r>
      <w:r w:rsidRPr="00FA4880">
        <w:rPr>
          <w:rFonts w:cs="Calibri"/>
          <w:i/>
          <w:iCs/>
          <w:color w:val="005870" w:themeColor="accent1"/>
          <w:sz w:val="24"/>
          <w:szCs w:val="24"/>
        </w:rPr>
        <w:t xml:space="preserve"> billing administration</w:t>
      </w:r>
      <w:r w:rsidR="004A4C0C">
        <w:rPr>
          <w:rFonts w:cs="Calibri"/>
          <w:i/>
          <w:iCs/>
          <w:color w:val="005870" w:themeColor="accent1"/>
          <w:sz w:val="24"/>
          <w:szCs w:val="24"/>
        </w:rPr>
        <w:t xml:space="preserve"> data</w:t>
      </w:r>
      <w:r w:rsidRPr="00FA4880">
        <w:rPr>
          <w:rFonts w:cs="Calibri"/>
          <w:i/>
          <w:iCs/>
          <w:color w:val="005870" w:themeColor="accent1"/>
          <w:sz w:val="24"/>
          <w:szCs w:val="24"/>
        </w:rPr>
        <w:t xml:space="preserve">: number of children with 96110 (developmental and autism screening), 96127 (social-emotional development screening), 96161 (perinatal depression screening), and 96160. </w:t>
      </w:r>
    </w:p>
    <w:p w14:paraId="3956B076" w14:textId="6D898B2D" w:rsidR="00FA4880" w:rsidRPr="00FA4880" w:rsidRDefault="00FA4880" w:rsidP="142BBA27">
      <w:pPr>
        <w:pStyle w:val="ListParagraph"/>
        <w:numPr>
          <w:ilvl w:val="0"/>
          <w:numId w:val="16"/>
        </w:numPr>
        <w:rPr>
          <w:color w:val="005870" w:themeColor="accent1"/>
        </w:rPr>
      </w:pPr>
      <w:r w:rsidRPr="142BBA27">
        <w:rPr>
          <w:rFonts w:cs="Calibri"/>
          <w:i/>
          <w:iCs/>
          <w:color w:val="005870" w:themeColor="accent1"/>
          <w:sz w:val="24"/>
          <w:szCs w:val="24"/>
        </w:rPr>
        <w:lastRenderedPageBreak/>
        <w:t>Practice</w:t>
      </w:r>
      <w:r w:rsidR="00FF42C3">
        <w:rPr>
          <w:rFonts w:cs="Calibri"/>
          <w:i/>
          <w:iCs/>
          <w:color w:val="005870" w:themeColor="accent1"/>
          <w:sz w:val="24"/>
          <w:szCs w:val="24"/>
        </w:rPr>
        <w:t>’s</w:t>
      </w:r>
      <w:r w:rsidRPr="142BBA27">
        <w:rPr>
          <w:rFonts w:cs="Calibri"/>
          <w:i/>
          <w:iCs/>
          <w:color w:val="005870" w:themeColor="accent1"/>
          <w:sz w:val="24"/>
          <w:szCs w:val="24"/>
        </w:rPr>
        <w:t xml:space="preserve"> </w:t>
      </w:r>
      <w:r w:rsidR="00993326">
        <w:rPr>
          <w:rFonts w:cs="Calibri"/>
          <w:i/>
          <w:iCs/>
          <w:color w:val="005870" w:themeColor="accent1"/>
          <w:sz w:val="24"/>
          <w:szCs w:val="24"/>
        </w:rPr>
        <w:t xml:space="preserve">electronic </w:t>
      </w:r>
      <w:r w:rsidR="003A2F7B">
        <w:rPr>
          <w:rFonts w:cs="Calibri"/>
          <w:i/>
          <w:iCs/>
          <w:color w:val="005870" w:themeColor="accent1"/>
          <w:sz w:val="24"/>
          <w:szCs w:val="24"/>
        </w:rPr>
        <w:t>health record</w:t>
      </w:r>
      <w:r w:rsidRPr="142BBA27">
        <w:rPr>
          <w:rFonts w:cs="Calibri"/>
          <w:i/>
          <w:iCs/>
          <w:color w:val="005870" w:themeColor="accent1"/>
          <w:sz w:val="24"/>
          <w:szCs w:val="24"/>
        </w:rPr>
        <w:t xml:space="preserve"> data: </w:t>
      </w:r>
      <w:r w:rsidR="09C50CAD" w:rsidRPr="142BBA27">
        <w:rPr>
          <w:rFonts w:cs="Calibri"/>
          <w:i/>
          <w:iCs/>
          <w:color w:val="005870" w:themeColor="accent1"/>
          <w:sz w:val="24"/>
          <w:szCs w:val="24"/>
        </w:rPr>
        <w:t xml:space="preserve">numerator </w:t>
      </w:r>
      <w:r w:rsidR="00FF42C3">
        <w:rPr>
          <w:rFonts w:cs="Calibri"/>
          <w:i/>
          <w:iCs/>
          <w:color w:val="005870" w:themeColor="accent1"/>
          <w:sz w:val="24"/>
          <w:szCs w:val="24"/>
        </w:rPr>
        <w:t xml:space="preserve">is the </w:t>
      </w:r>
      <w:r w:rsidR="09C50CAD" w:rsidRPr="142BBA27">
        <w:rPr>
          <w:rFonts w:cs="Calibri"/>
          <w:i/>
          <w:iCs/>
          <w:color w:val="005870" w:themeColor="accent1"/>
          <w:sz w:val="24"/>
          <w:szCs w:val="24"/>
        </w:rPr>
        <w:t>number of well</w:t>
      </w:r>
      <w:r w:rsidR="005418E6">
        <w:rPr>
          <w:rFonts w:cs="Calibri"/>
          <w:i/>
          <w:iCs/>
          <w:color w:val="005870" w:themeColor="accent1"/>
          <w:sz w:val="24"/>
          <w:szCs w:val="24"/>
        </w:rPr>
        <w:t xml:space="preserve"> </w:t>
      </w:r>
      <w:r w:rsidR="09C50CAD" w:rsidRPr="142BBA27">
        <w:rPr>
          <w:rFonts w:cs="Calibri"/>
          <w:i/>
          <w:iCs/>
          <w:color w:val="005870" w:themeColor="accent1"/>
          <w:sz w:val="24"/>
          <w:szCs w:val="24"/>
        </w:rPr>
        <w:t xml:space="preserve">visits in the age group that had an associated screen; denominator </w:t>
      </w:r>
      <w:r w:rsidR="00FF42C3">
        <w:rPr>
          <w:rFonts w:cs="Calibri"/>
          <w:i/>
          <w:iCs/>
          <w:color w:val="005870" w:themeColor="accent1"/>
          <w:sz w:val="24"/>
          <w:szCs w:val="24"/>
        </w:rPr>
        <w:t>is the</w:t>
      </w:r>
      <w:r w:rsidR="00FF42C3" w:rsidRPr="142BBA27">
        <w:rPr>
          <w:rFonts w:cs="Calibri"/>
          <w:i/>
          <w:iCs/>
          <w:color w:val="005870" w:themeColor="accent1"/>
          <w:sz w:val="24"/>
          <w:szCs w:val="24"/>
        </w:rPr>
        <w:t xml:space="preserve"> </w:t>
      </w:r>
      <w:r w:rsidR="09C50CAD" w:rsidRPr="142BBA27">
        <w:rPr>
          <w:rFonts w:cs="Calibri"/>
          <w:i/>
          <w:iCs/>
          <w:color w:val="005870" w:themeColor="accent1"/>
          <w:sz w:val="24"/>
          <w:szCs w:val="24"/>
        </w:rPr>
        <w:t>total number of well</w:t>
      </w:r>
      <w:r w:rsidR="005418E6">
        <w:rPr>
          <w:rFonts w:cs="Calibri"/>
          <w:i/>
          <w:iCs/>
          <w:color w:val="005870" w:themeColor="accent1"/>
          <w:sz w:val="24"/>
          <w:szCs w:val="24"/>
        </w:rPr>
        <w:t xml:space="preserve"> </w:t>
      </w:r>
      <w:r w:rsidR="09C50CAD" w:rsidRPr="142BBA27">
        <w:rPr>
          <w:rFonts w:cs="Calibri"/>
          <w:i/>
          <w:iCs/>
          <w:color w:val="005870" w:themeColor="accent1"/>
          <w:sz w:val="24"/>
          <w:szCs w:val="24"/>
        </w:rPr>
        <w:t>visits in the age group.</w:t>
      </w:r>
    </w:p>
    <w:p w14:paraId="4DBC7DCD" w14:textId="54EB2204" w:rsidR="00FA4880" w:rsidRDefault="00FA4880" w:rsidP="538787F3">
      <w:pPr>
        <w:pStyle w:val="ListParagraph"/>
        <w:numPr>
          <w:ilvl w:val="0"/>
          <w:numId w:val="16"/>
        </w:numPr>
        <w:rPr>
          <w:rFonts w:cs="Calibri"/>
          <w:i/>
          <w:iCs/>
          <w:color w:val="005870" w:themeColor="accent1"/>
          <w:sz w:val="24"/>
          <w:szCs w:val="24"/>
        </w:rPr>
      </w:pPr>
      <w:r w:rsidRPr="538787F3">
        <w:rPr>
          <w:rFonts w:cs="Calibri"/>
          <w:i/>
          <w:iCs/>
          <w:color w:val="005870" w:themeColor="accent1"/>
          <w:sz w:val="24"/>
          <w:szCs w:val="24"/>
        </w:rPr>
        <w:t xml:space="preserve">Suggest comparing </w:t>
      </w:r>
      <w:r w:rsidR="3FD6A6E0" w:rsidRPr="538787F3">
        <w:rPr>
          <w:rFonts w:cs="Calibri"/>
          <w:i/>
          <w:iCs/>
          <w:color w:val="005870" w:themeColor="accent1"/>
          <w:sz w:val="24"/>
          <w:szCs w:val="24"/>
        </w:rPr>
        <w:t xml:space="preserve">the </w:t>
      </w:r>
      <w:r w:rsidRPr="538787F3">
        <w:rPr>
          <w:rFonts w:cs="Calibri"/>
          <w:i/>
          <w:iCs/>
          <w:color w:val="005870" w:themeColor="accent1"/>
          <w:sz w:val="24"/>
          <w:szCs w:val="24"/>
        </w:rPr>
        <w:t xml:space="preserve">above practice data to </w:t>
      </w:r>
      <w:r w:rsidR="3A2F55FD" w:rsidRPr="538787F3">
        <w:rPr>
          <w:rFonts w:cs="Calibri"/>
          <w:i/>
          <w:iCs/>
          <w:color w:val="005870" w:themeColor="accent1"/>
          <w:sz w:val="24"/>
          <w:szCs w:val="24"/>
        </w:rPr>
        <w:t xml:space="preserve">the </w:t>
      </w:r>
      <w:r w:rsidR="003A2F7B">
        <w:rPr>
          <w:rFonts w:cs="Calibri"/>
          <w:i/>
          <w:iCs/>
          <w:color w:val="005870" w:themeColor="accent1"/>
          <w:sz w:val="24"/>
          <w:szCs w:val="24"/>
        </w:rPr>
        <w:t>m</w:t>
      </w:r>
      <w:r w:rsidR="003A2F7B" w:rsidRPr="538787F3">
        <w:rPr>
          <w:rFonts w:cs="Calibri"/>
          <w:i/>
          <w:iCs/>
          <w:color w:val="005870" w:themeColor="accent1"/>
          <w:sz w:val="24"/>
          <w:szCs w:val="24"/>
        </w:rPr>
        <w:t xml:space="preserve">anaged </w:t>
      </w:r>
      <w:r w:rsidR="003A2F7B">
        <w:rPr>
          <w:rFonts w:cs="Calibri"/>
          <w:i/>
          <w:iCs/>
          <w:color w:val="005870" w:themeColor="accent1"/>
          <w:sz w:val="24"/>
          <w:szCs w:val="24"/>
        </w:rPr>
        <w:t>c</w:t>
      </w:r>
      <w:r w:rsidR="003A2F7B" w:rsidRPr="538787F3">
        <w:rPr>
          <w:rFonts w:cs="Calibri"/>
          <w:i/>
          <w:iCs/>
          <w:color w:val="005870" w:themeColor="accent1"/>
          <w:sz w:val="24"/>
          <w:szCs w:val="24"/>
        </w:rPr>
        <w:t xml:space="preserve">are </w:t>
      </w:r>
      <w:r w:rsidR="003A2F7B">
        <w:rPr>
          <w:rFonts w:cs="Calibri"/>
          <w:i/>
          <w:iCs/>
          <w:color w:val="005870" w:themeColor="accent1"/>
          <w:sz w:val="24"/>
          <w:szCs w:val="24"/>
        </w:rPr>
        <w:t>o</w:t>
      </w:r>
      <w:r w:rsidR="003A2F7B" w:rsidRPr="538787F3">
        <w:rPr>
          <w:rFonts w:cs="Calibri"/>
          <w:i/>
          <w:iCs/>
          <w:color w:val="005870" w:themeColor="accent1"/>
          <w:sz w:val="24"/>
          <w:szCs w:val="24"/>
        </w:rPr>
        <w:t xml:space="preserve">rganization </w:t>
      </w:r>
      <w:r w:rsidRPr="538787F3">
        <w:rPr>
          <w:rFonts w:cs="Calibri"/>
          <w:i/>
          <w:iCs/>
          <w:color w:val="005870" w:themeColor="accent1"/>
          <w:sz w:val="24"/>
          <w:szCs w:val="24"/>
        </w:rPr>
        <w:t>(MCO) report on billing codes or Children’s Core Set from Medicaid (state level) measures titled “CDEV</w:t>
      </w:r>
      <w:r w:rsidR="00993326">
        <w:rPr>
          <w:rFonts w:cs="Calibri"/>
          <w:i/>
          <w:iCs/>
          <w:color w:val="005870" w:themeColor="accent1"/>
          <w:sz w:val="24"/>
          <w:szCs w:val="24"/>
        </w:rPr>
        <w:t>.</w:t>
      </w:r>
      <w:r w:rsidRPr="538787F3">
        <w:rPr>
          <w:rFonts w:cs="Calibri"/>
          <w:i/>
          <w:iCs/>
          <w:color w:val="005870" w:themeColor="accent1"/>
          <w:sz w:val="24"/>
          <w:szCs w:val="24"/>
        </w:rPr>
        <w:t>” When comparing to MCO data, ensure the data matches by reviewing what denominators Medicaid is using</w:t>
      </w:r>
      <w:r w:rsidR="003A6897">
        <w:rPr>
          <w:rFonts w:cs="Calibri"/>
          <w:i/>
          <w:iCs/>
          <w:color w:val="005870" w:themeColor="accent1"/>
          <w:sz w:val="24"/>
          <w:szCs w:val="24"/>
        </w:rPr>
        <w:t xml:space="preserve">; otherwise, </w:t>
      </w:r>
      <w:r w:rsidR="29120626" w:rsidRPr="538787F3">
        <w:rPr>
          <w:rFonts w:cs="Calibri"/>
          <w:i/>
          <w:iCs/>
          <w:color w:val="005870" w:themeColor="accent1"/>
          <w:sz w:val="24"/>
          <w:szCs w:val="24"/>
        </w:rPr>
        <w:t>describ</w:t>
      </w:r>
      <w:r w:rsidR="003A6897">
        <w:rPr>
          <w:rFonts w:cs="Calibri"/>
          <w:i/>
          <w:iCs/>
          <w:color w:val="005870" w:themeColor="accent1"/>
          <w:sz w:val="24"/>
          <w:szCs w:val="24"/>
        </w:rPr>
        <w:t>e the</w:t>
      </w:r>
      <w:r w:rsidRPr="538787F3">
        <w:rPr>
          <w:rFonts w:cs="Calibri"/>
          <w:i/>
          <w:iCs/>
          <w:color w:val="005870" w:themeColor="accent1"/>
          <w:sz w:val="24"/>
          <w:szCs w:val="24"/>
        </w:rPr>
        <w:t xml:space="preserve"> variances in </w:t>
      </w:r>
      <w:r w:rsidR="00E74439">
        <w:rPr>
          <w:rFonts w:cs="Calibri"/>
          <w:i/>
          <w:iCs/>
          <w:color w:val="005870" w:themeColor="accent1"/>
          <w:sz w:val="24"/>
          <w:szCs w:val="24"/>
        </w:rPr>
        <w:t>the</w:t>
      </w:r>
      <w:r w:rsidR="003A6897">
        <w:rPr>
          <w:rFonts w:cs="Calibri"/>
          <w:i/>
          <w:iCs/>
          <w:color w:val="005870" w:themeColor="accent1"/>
          <w:sz w:val="24"/>
          <w:szCs w:val="24"/>
        </w:rPr>
        <w:t xml:space="preserve"> </w:t>
      </w:r>
      <w:r w:rsidR="79E4F3F5" w:rsidRPr="538787F3">
        <w:rPr>
          <w:rFonts w:cs="Calibri"/>
          <w:i/>
          <w:iCs/>
          <w:color w:val="005870" w:themeColor="accent1"/>
          <w:sz w:val="24"/>
          <w:szCs w:val="24"/>
        </w:rPr>
        <w:t xml:space="preserve">available </w:t>
      </w:r>
      <w:r w:rsidRPr="538787F3">
        <w:rPr>
          <w:rFonts w:cs="Calibri"/>
          <w:i/>
          <w:iCs/>
          <w:color w:val="005870" w:themeColor="accent1"/>
          <w:sz w:val="24"/>
          <w:szCs w:val="24"/>
        </w:rPr>
        <w:t>data. For example, CDEV compares all Medicaid</w:t>
      </w:r>
      <w:r w:rsidR="00E74439">
        <w:rPr>
          <w:rFonts w:cs="Calibri"/>
          <w:i/>
          <w:iCs/>
          <w:color w:val="005870" w:themeColor="accent1"/>
          <w:sz w:val="24"/>
          <w:szCs w:val="24"/>
        </w:rPr>
        <w:t>-</w:t>
      </w:r>
      <w:r w:rsidRPr="538787F3">
        <w:rPr>
          <w:rFonts w:cs="Calibri"/>
          <w:i/>
          <w:iCs/>
          <w:color w:val="005870" w:themeColor="accent1"/>
          <w:sz w:val="24"/>
          <w:szCs w:val="24"/>
        </w:rPr>
        <w:t xml:space="preserve">eligible </w:t>
      </w:r>
      <w:r w:rsidR="00E74439">
        <w:rPr>
          <w:rFonts w:cs="Calibri"/>
          <w:i/>
          <w:iCs/>
          <w:color w:val="005870" w:themeColor="accent1"/>
          <w:sz w:val="24"/>
          <w:szCs w:val="24"/>
        </w:rPr>
        <w:t xml:space="preserve">individuals </w:t>
      </w:r>
      <w:r w:rsidRPr="538787F3">
        <w:rPr>
          <w:rFonts w:cs="Calibri"/>
          <w:i/>
          <w:iCs/>
          <w:color w:val="005870" w:themeColor="accent1"/>
          <w:sz w:val="24"/>
          <w:szCs w:val="24"/>
        </w:rPr>
        <w:t xml:space="preserve">assigned to </w:t>
      </w:r>
      <w:proofErr w:type="gramStart"/>
      <w:r w:rsidRPr="538787F3">
        <w:rPr>
          <w:rFonts w:cs="Calibri"/>
          <w:i/>
          <w:iCs/>
          <w:color w:val="005870" w:themeColor="accent1"/>
          <w:sz w:val="24"/>
          <w:szCs w:val="24"/>
        </w:rPr>
        <w:t>a practice</w:t>
      </w:r>
      <w:proofErr w:type="gramEnd"/>
      <w:r w:rsidRPr="538787F3">
        <w:rPr>
          <w:rFonts w:cs="Calibri"/>
          <w:i/>
          <w:iCs/>
          <w:color w:val="005870" w:themeColor="accent1"/>
          <w:sz w:val="24"/>
          <w:szCs w:val="24"/>
        </w:rPr>
        <w:t xml:space="preserve"> in </w:t>
      </w:r>
      <w:r w:rsidR="00E74439">
        <w:rPr>
          <w:rFonts w:cs="Calibri"/>
          <w:i/>
          <w:iCs/>
          <w:color w:val="005870" w:themeColor="accent1"/>
          <w:sz w:val="24"/>
          <w:szCs w:val="24"/>
        </w:rPr>
        <w:t xml:space="preserve">the </w:t>
      </w:r>
      <w:r w:rsidRPr="538787F3">
        <w:rPr>
          <w:rFonts w:cs="Calibri"/>
          <w:i/>
          <w:iCs/>
          <w:color w:val="005870" w:themeColor="accent1"/>
          <w:sz w:val="24"/>
          <w:szCs w:val="24"/>
        </w:rPr>
        <w:t xml:space="preserve">denominator. </w:t>
      </w:r>
    </w:p>
    <w:p w14:paraId="2263D2F9" w14:textId="77777777" w:rsidR="002B087A" w:rsidRDefault="002B087A" w:rsidP="002B087A">
      <w:pPr>
        <w:rPr>
          <w:rFonts w:cs="Calibri"/>
          <w:i/>
          <w:iCs/>
          <w:color w:val="005870" w:themeColor="accent1"/>
          <w:sz w:val="24"/>
          <w:szCs w:val="24"/>
        </w:rPr>
      </w:pPr>
    </w:p>
    <w:p w14:paraId="60980783" w14:textId="5B84DDC6" w:rsidR="002B087A" w:rsidRPr="00705803" w:rsidRDefault="00FA5839" w:rsidP="538787F3">
      <w:pPr>
        <w:rPr>
          <w:rFonts w:cs="Calibri"/>
          <w:b/>
          <w:bCs/>
          <w:color w:val="005870"/>
          <w:sz w:val="28"/>
          <w:szCs w:val="28"/>
          <w:lang w:eastAsia="ja-JP"/>
        </w:rPr>
      </w:pPr>
      <w:r w:rsidRPr="00705803">
        <w:rPr>
          <w:rFonts w:cs="Calibri"/>
          <w:b/>
          <w:bCs/>
          <w:color w:val="005870"/>
          <w:sz w:val="28"/>
          <w:szCs w:val="28"/>
          <w:lang w:eastAsia="ja-JP"/>
        </w:rPr>
        <w:t xml:space="preserve">Quality of care has improved, shown by an increase in key measures from </w:t>
      </w:r>
      <w:r w:rsidRPr="00705803">
        <w:rPr>
          <w:rFonts w:cs="Calibri"/>
          <w:b/>
          <w:bCs/>
          <w:i/>
          <w:iCs/>
          <w:color w:val="005870"/>
          <w:sz w:val="28"/>
          <w:szCs w:val="28"/>
          <w:lang w:eastAsia="ja-JP"/>
        </w:rPr>
        <w:t>[x%]</w:t>
      </w:r>
      <w:r w:rsidRPr="00705803">
        <w:rPr>
          <w:rFonts w:cs="Calibri"/>
          <w:b/>
          <w:bCs/>
          <w:color w:val="005870"/>
          <w:sz w:val="28"/>
          <w:szCs w:val="28"/>
          <w:lang w:eastAsia="ja-JP"/>
        </w:rPr>
        <w:t xml:space="preserve"> in </w:t>
      </w:r>
      <w:r w:rsidRPr="00705803">
        <w:rPr>
          <w:rFonts w:cs="Calibri"/>
          <w:b/>
          <w:bCs/>
          <w:i/>
          <w:iCs/>
          <w:color w:val="005870"/>
          <w:sz w:val="28"/>
          <w:szCs w:val="28"/>
          <w:lang w:eastAsia="ja-JP"/>
        </w:rPr>
        <w:t xml:space="preserve">[date] </w:t>
      </w:r>
      <w:r w:rsidRPr="00705803">
        <w:rPr>
          <w:rFonts w:cs="Calibri"/>
          <w:b/>
          <w:bCs/>
          <w:color w:val="005870"/>
          <w:sz w:val="28"/>
          <w:szCs w:val="28"/>
          <w:lang w:eastAsia="ja-JP"/>
        </w:rPr>
        <w:t xml:space="preserve">to </w:t>
      </w:r>
      <w:r w:rsidRPr="00705803">
        <w:rPr>
          <w:rFonts w:cs="Calibri"/>
          <w:b/>
          <w:bCs/>
          <w:i/>
          <w:iCs/>
          <w:color w:val="005870"/>
          <w:sz w:val="28"/>
          <w:szCs w:val="28"/>
          <w:lang w:eastAsia="ja-JP"/>
        </w:rPr>
        <w:t>[</w:t>
      </w:r>
      <w:r w:rsidR="40F4E20E" w:rsidRPr="00705803">
        <w:rPr>
          <w:rFonts w:cs="Calibri"/>
          <w:b/>
          <w:bCs/>
          <w:i/>
          <w:iCs/>
          <w:color w:val="005870"/>
          <w:sz w:val="28"/>
          <w:szCs w:val="28"/>
          <w:lang w:eastAsia="ja-JP"/>
        </w:rPr>
        <w:t>y</w:t>
      </w:r>
      <w:r w:rsidRPr="00705803">
        <w:rPr>
          <w:rFonts w:cs="Calibri"/>
          <w:b/>
          <w:bCs/>
          <w:i/>
          <w:iCs/>
          <w:color w:val="005870"/>
          <w:sz w:val="28"/>
          <w:szCs w:val="28"/>
          <w:lang w:eastAsia="ja-JP"/>
        </w:rPr>
        <w:t>%]</w:t>
      </w:r>
      <w:r w:rsidRPr="00705803">
        <w:rPr>
          <w:rFonts w:cs="Calibri"/>
          <w:b/>
          <w:bCs/>
          <w:color w:val="005870"/>
          <w:sz w:val="28"/>
          <w:szCs w:val="28"/>
          <w:lang w:eastAsia="ja-JP"/>
        </w:rPr>
        <w:t xml:space="preserve"> in </w:t>
      </w:r>
      <w:r w:rsidRPr="00705803">
        <w:rPr>
          <w:rFonts w:cs="Calibri"/>
          <w:b/>
          <w:bCs/>
          <w:i/>
          <w:iCs/>
          <w:color w:val="005870"/>
          <w:sz w:val="28"/>
          <w:szCs w:val="28"/>
          <w:lang w:eastAsia="ja-JP"/>
        </w:rPr>
        <w:t>[date]</w:t>
      </w:r>
      <w:r w:rsidRPr="00705803">
        <w:rPr>
          <w:rFonts w:cs="Calibri"/>
          <w:b/>
          <w:bCs/>
          <w:color w:val="005870"/>
          <w:sz w:val="28"/>
          <w:szCs w:val="28"/>
          <w:lang w:eastAsia="ja-JP"/>
        </w:rPr>
        <w:t>.</w:t>
      </w:r>
    </w:p>
    <w:p w14:paraId="3EBCDC64" w14:textId="77777777" w:rsidR="00FA5839" w:rsidRPr="00FA4880" w:rsidRDefault="00FA5839" w:rsidP="002B087A">
      <w:pPr>
        <w:rPr>
          <w:rFonts w:cs="Calibri"/>
          <w:b/>
          <w:bCs/>
          <w:i/>
          <w:iCs/>
          <w:color w:val="155F81"/>
          <w:sz w:val="24"/>
          <w:szCs w:val="24"/>
          <w:lang w:eastAsia="ja-JP"/>
        </w:rPr>
      </w:pPr>
    </w:p>
    <w:p w14:paraId="436504EE" w14:textId="77777777" w:rsidR="002B087A" w:rsidRDefault="002B087A" w:rsidP="002B087A">
      <w:pPr>
        <w:rPr>
          <w:rFonts w:cs="Calibri"/>
          <w:i/>
          <w:iCs/>
          <w:color w:val="005870" w:themeColor="accent1"/>
          <w:sz w:val="24"/>
          <w:szCs w:val="24"/>
        </w:rPr>
      </w:pPr>
      <w:r w:rsidRPr="00FA4880">
        <w:rPr>
          <w:rFonts w:cs="Calibri"/>
          <w:i/>
          <w:iCs/>
          <w:color w:val="005870" w:themeColor="accent1"/>
          <w:sz w:val="24"/>
          <w:szCs w:val="24"/>
        </w:rPr>
        <w:t>Add proof points. Suggested data sources:</w:t>
      </w:r>
    </w:p>
    <w:p w14:paraId="4B332BE7" w14:textId="77777777" w:rsidR="00F81D5F" w:rsidRDefault="00F81D5F" w:rsidP="002B087A">
      <w:pPr>
        <w:rPr>
          <w:rFonts w:cs="Calibri"/>
          <w:i/>
          <w:iCs/>
          <w:color w:val="005870" w:themeColor="accent1"/>
          <w:sz w:val="24"/>
          <w:szCs w:val="24"/>
        </w:rPr>
      </w:pPr>
    </w:p>
    <w:p w14:paraId="31F1028A" w14:textId="77777777" w:rsidR="00F81D5F" w:rsidRPr="00F81D5F" w:rsidRDefault="00F81D5F" w:rsidP="00F81D5F">
      <w:pPr>
        <w:numPr>
          <w:ilvl w:val="0"/>
          <w:numId w:val="17"/>
        </w:numPr>
        <w:spacing w:after="160" w:line="279" w:lineRule="auto"/>
        <w:contextualSpacing/>
        <w:rPr>
          <w:rFonts w:cs="Calibri"/>
          <w:i/>
          <w:iCs/>
          <w:color w:val="156082"/>
          <w:sz w:val="24"/>
          <w:szCs w:val="24"/>
          <w:lang w:eastAsia="ja-JP"/>
        </w:rPr>
      </w:pPr>
      <w:r w:rsidRPr="00F81D5F">
        <w:rPr>
          <w:rFonts w:cs="Calibri"/>
          <w:i/>
          <w:iCs/>
          <w:color w:val="156082"/>
          <w:sz w:val="24"/>
          <w:szCs w:val="24"/>
          <w:lang w:eastAsia="ja-JP"/>
        </w:rPr>
        <w:t xml:space="preserve">HEDIS measures: </w:t>
      </w:r>
    </w:p>
    <w:p w14:paraId="05FB3430" w14:textId="3B41BF8A" w:rsidR="00F81D5F" w:rsidRPr="00F81D5F" w:rsidRDefault="00F81D5F" w:rsidP="538787F3">
      <w:pPr>
        <w:numPr>
          <w:ilvl w:val="1"/>
          <w:numId w:val="17"/>
        </w:numPr>
        <w:spacing w:after="160" w:line="279" w:lineRule="auto"/>
        <w:contextualSpacing/>
        <w:rPr>
          <w:rFonts w:cs="Calibri"/>
          <w:i/>
          <w:iCs/>
          <w:color w:val="156082"/>
          <w:sz w:val="24"/>
          <w:szCs w:val="24"/>
          <w:lang w:eastAsia="ja-JP"/>
        </w:rPr>
      </w:pPr>
      <w:r w:rsidRPr="538787F3">
        <w:rPr>
          <w:rFonts w:cs="Calibri"/>
          <w:i/>
          <w:iCs/>
          <w:color w:val="156082"/>
          <w:sz w:val="24"/>
          <w:szCs w:val="24"/>
          <w:lang w:eastAsia="ja-JP"/>
        </w:rPr>
        <w:t xml:space="preserve">Children’s access to </w:t>
      </w:r>
      <w:r w:rsidR="00E74439">
        <w:rPr>
          <w:rFonts w:cs="Calibri"/>
          <w:i/>
          <w:iCs/>
          <w:color w:val="156082"/>
          <w:sz w:val="24"/>
          <w:szCs w:val="24"/>
          <w:lang w:eastAsia="ja-JP"/>
        </w:rPr>
        <w:t>primary care provider</w:t>
      </w:r>
      <w:r w:rsidR="00E74439" w:rsidRPr="538787F3">
        <w:rPr>
          <w:rFonts w:cs="Calibri"/>
          <w:i/>
          <w:iCs/>
          <w:color w:val="156082"/>
          <w:sz w:val="24"/>
          <w:szCs w:val="24"/>
          <w:lang w:eastAsia="ja-JP"/>
        </w:rPr>
        <w:t xml:space="preserve">s </w:t>
      </w:r>
      <w:r w:rsidRPr="538787F3">
        <w:rPr>
          <w:rFonts w:cs="Calibri"/>
          <w:i/>
          <w:iCs/>
          <w:color w:val="156082"/>
          <w:sz w:val="24"/>
          <w:szCs w:val="24"/>
          <w:lang w:eastAsia="ja-JP"/>
        </w:rPr>
        <w:t>(12-24 months, 25 months</w:t>
      </w:r>
      <w:r w:rsidR="00497B07">
        <w:rPr>
          <w:rFonts w:cs="Calibri"/>
          <w:i/>
          <w:iCs/>
          <w:color w:val="156082"/>
          <w:sz w:val="24"/>
          <w:szCs w:val="24"/>
          <w:lang w:eastAsia="ja-JP"/>
        </w:rPr>
        <w:t>-</w:t>
      </w:r>
      <w:r w:rsidRPr="538787F3">
        <w:rPr>
          <w:rFonts w:cs="Calibri"/>
          <w:i/>
          <w:iCs/>
          <w:color w:val="156082"/>
          <w:sz w:val="24"/>
          <w:szCs w:val="24"/>
          <w:lang w:eastAsia="ja-JP"/>
        </w:rPr>
        <w:t>3 years).</w:t>
      </w:r>
    </w:p>
    <w:p w14:paraId="110DD6EE" w14:textId="4C48F309" w:rsidR="00F81D5F" w:rsidRPr="00F81D5F" w:rsidRDefault="00F81D5F" w:rsidP="538787F3">
      <w:pPr>
        <w:numPr>
          <w:ilvl w:val="1"/>
          <w:numId w:val="17"/>
        </w:numPr>
        <w:spacing w:after="160" w:line="279" w:lineRule="auto"/>
        <w:contextualSpacing/>
        <w:rPr>
          <w:rFonts w:cs="Calibri"/>
          <w:i/>
          <w:iCs/>
          <w:color w:val="156082"/>
          <w:sz w:val="24"/>
          <w:szCs w:val="24"/>
          <w:lang w:eastAsia="ja-JP"/>
        </w:rPr>
      </w:pPr>
      <w:r w:rsidRPr="538787F3">
        <w:rPr>
          <w:rFonts w:cs="Calibri"/>
          <w:i/>
          <w:iCs/>
          <w:color w:val="156082"/>
          <w:sz w:val="24"/>
          <w:szCs w:val="24"/>
          <w:lang w:eastAsia="ja-JP"/>
        </w:rPr>
        <w:t xml:space="preserve">Childhood immunizations (total 2 years old) </w:t>
      </w:r>
      <w:proofErr w:type="gramStart"/>
      <w:r w:rsidR="64493AEC" w:rsidRPr="538787F3">
        <w:rPr>
          <w:rFonts w:cs="Calibri"/>
          <w:i/>
          <w:iCs/>
          <w:color w:val="156082"/>
          <w:sz w:val="24"/>
          <w:szCs w:val="24"/>
          <w:lang w:eastAsia="ja-JP"/>
        </w:rPr>
        <w:t>in</w:t>
      </w:r>
      <w:proofErr w:type="gramEnd"/>
      <w:r w:rsidR="64493AEC" w:rsidRPr="538787F3">
        <w:rPr>
          <w:rFonts w:cs="Calibri"/>
          <w:i/>
          <w:iCs/>
          <w:color w:val="156082"/>
          <w:sz w:val="24"/>
          <w:szCs w:val="24"/>
          <w:lang w:eastAsia="ja-JP"/>
        </w:rPr>
        <w:t xml:space="preserve"> </w:t>
      </w:r>
      <w:r w:rsidRPr="538787F3">
        <w:rPr>
          <w:rFonts w:cs="Calibri"/>
          <w:i/>
          <w:iCs/>
          <w:color w:val="156082"/>
          <w:sz w:val="24"/>
          <w:szCs w:val="24"/>
          <w:lang w:eastAsia="ja-JP"/>
        </w:rPr>
        <w:t xml:space="preserve">all combinations. </w:t>
      </w:r>
    </w:p>
    <w:p w14:paraId="5AFB127F" w14:textId="77777777" w:rsidR="00F81D5F" w:rsidRPr="00F81D5F" w:rsidRDefault="00F81D5F" w:rsidP="00F81D5F">
      <w:pPr>
        <w:numPr>
          <w:ilvl w:val="1"/>
          <w:numId w:val="17"/>
        </w:numPr>
        <w:spacing w:after="160" w:line="279" w:lineRule="auto"/>
        <w:contextualSpacing/>
        <w:rPr>
          <w:rFonts w:cs="Calibri"/>
          <w:i/>
          <w:iCs/>
          <w:color w:val="156082"/>
          <w:sz w:val="24"/>
          <w:szCs w:val="24"/>
          <w:lang w:eastAsia="ja-JP"/>
        </w:rPr>
      </w:pPr>
      <w:r w:rsidRPr="00F81D5F">
        <w:rPr>
          <w:rFonts w:cs="Calibri"/>
          <w:i/>
          <w:iCs/>
          <w:color w:val="156082"/>
          <w:sz w:val="24"/>
          <w:szCs w:val="24"/>
          <w:lang w:eastAsia="ja-JP"/>
        </w:rPr>
        <w:t xml:space="preserve">Well-child visits for the first 15 months. </w:t>
      </w:r>
    </w:p>
    <w:p w14:paraId="6D016827" w14:textId="77777777" w:rsidR="00F81D5F" w:rsidRPr="00F81D5F" w:rsidRDefault="00F81D5F" w:rsidP="00F81D5F">
      <w:pPr>
        <w:numPr>
          <w:ilvl w:val="1"/>
          <w:numId w:val="17"/>
        </w:numPr>
        <w:spacing w:after="160" w:line="279" w:lineRule="auto"/>
        <w:contextualSpacing/>
        <w:rPr>
          <w:rFonts w:cs="Calibri"/>
          <w:i/>
          <w:iCs/>
          <w:color w:val="156082"/>
          <w:sz w:val="24"/>
          <w:szCs w:val="24"/>
          <w:lang w:eastAsia="ja-JP"/>
        </w:rPr>
      </w:pPr>
      <w:r w:rsidRPr="00F81D5F">
        <w:rPr>
          <w:rFonts w:cs="Calibri"/>
          <w:i/>
          <w:iCs/>
          <w:color w:val="156082"/>
          <w:sz w:val="24"/>
          <w:szCs w:val="24"/>
          <w:lang w:eastAsia="ja-JP"/>
        </w:rPr>
        <w:t xml:space="preserve">Well-child visits (3 years old). </w:t>
      </w:r>
    </w:p>
    <w:p w14:paraId="6A058E16" w14:textId="6E8DC2AC" w:rsidR="00F81D5F" w:rsidRPr="00F81D5F" w:rsidRDefault="00F81D5F" w:rsidP="538787F3">
      <w:pPr>
        <w:numPr>
          <w:ilvl w:val="1"/>
          <w:numId w:val="17"/>
        </w:numPr>
        <w:spacing w:after="160" w:line="279" w:lineRule="auto"/>
        <w:contextualSpacing/>
        <w:rPr>
          <w:rFonts w:cs="Calibri"/>
          <w:i/>
          <w:iCs/>
          <w:color w:val="156082"/>
          <w:sz w:val="24"/>
          <w:szCs w:val="24"/>
          <w:lang w:eastAsia="ja-JP"/>
        </w:rPr>
      </w:pPr>
      <w:r w:rsidRPr="538787F3">
        <w:rPr>
          <w:rFonts w:cs="Calibri"/>
          <w:i/>
          <w:iCs/>
          <w:color w:val="156082"/>
          <w:sz w:val="24"/>
          <w:szCs w:val="24"/>
          <w:lang w:eastAsia="ja-JP"/>
        </w:rPr>
        <w:t>Annual dental visits (children 2</w:t>
      </w:r>
      <w:r w:rsidR="5205D394" w:rsidRPr="538787F3">
        <w:rPr>
          <w:rFonts w:cs="Calibri"/>
          <w:i/>
          <w:iCs/>
          <w:color w:val="156082"/>
          <w:sz w:val="24"/>
          <w:szCs w:val="24"/>
          <w:lang w:eastAsia="ja-JP"/>
        </w:rPr>
        <w:t xml:space="preserve"> to </w:t>
      </w:r>
      <w:r w:rsidRPr="538787F3">
        <w:rPr>
          <w:rFonts w:cs="Calibri"/>
          <w:i/>
          <w:iCs/>
          <w:color w:val="156082"/>
          <w:sz w:val="24"/>
          <w:szCs w:val="24"/>
          <w:lang w:eastAsia="ja-JP"/>
        </w:rPr>
        <w:t xml:space="preserve">3 years old). </w:t>
      </w:r>
    </w:p>
    <w:p w14:paraId="7228CDD0" w14:textId="4F722B1B" w:rsidR="00F81D5F" w:rsidRPr="00F81D5F" w:rsidRDefault="00F81D5F" w:rsidP="538787F3">
      <w:pPr>
        <w:numPr>
          <w:ilvl w:val="1"/>
          <w:numId w:val="17"/>
        </w:numPr>
        <w:spacing w:after="160" w:line="279" w:lineRule="auto"/>
        <w:contextualSpacing/>
        <w:rPr>
          <w:rFonts w:cs="Calibri"/>
          <w:i/>
          <w:iCs/>
          <w:color w:val="156082"/>
          <w:sz w:val="24"/>
          <w:szCs w:val="24"/>
          <w:lang w:eastAsia="ja-JP"/>
        </w:rPr>
      </w:pPr>
      <w:r w:rsidRPr="538787F3">
        <w:rPr>
          <w:rFonts w:cs="Calibri"/>
          <w:i/>
          <w:iCs/>
          <w:color w:val="156082"/>
          <w:sz w:val="24"/>
          <w:szCs w:val="24"/>
          <w:lang w:eastAsia="ja-JP"/>
        </w:rPr>
        <w:t>Weight assessment/counseling for nutrition and physical activity (3-year</w:t>
      </w:r>
      <w:r w:rsidR="6BFA0212" w:rsidRPr="538787F3">
        <w:rPr>
          <w:rFonts w:cs="Calibri"/>
          <w:i/>
          <w:iCs/>
          <w:color w:val="156082"/>
          <w:sz w:val="24"/>
          <w:szCs w:val="24"/>
          <w:lang w:eastAsia="ja-JP"/>
        </w:rPr>
        <w:t>-</w:t>
      </w:r>
      <w:r w:rsidRPr="538787F3">
        <w:rPr>
          <w:rFonts w:cs="Calibri"/>
          <w:i/>
          <w:iCs/>
          <w:color w:val="156082"/>
          <w:sz w:val="24"/>
          <w:szCs w:val="24"/>
          <w:lang w:eastAsia="ja-JP"/>
        </w:rPr>
        <w:t>old).</w:t>
      </w:r>
    </w:p>
    <w:p w14:paraId="226C8D04" w14:textId="31BAE204" w:rsidR="00F81D5F" w:rsidRPr="00F81D5F" w:rsidRDefault="00F81D5F" w:rsidP="538787F3">
      <w:pPr>
        <w:numPr>
          <w:ilvl w:val="0"/>
          <w:numId w:val="17"/>
        </w:numPr>
        <w:spacing w:after="160" w:line="279" w:lineRule="auto"/>
        <w:contextualSpacing/>
        <w:rPr>
          <w:rFonts w:cs="Calibri"/>
          <w:i/>
          <w:iCs/>
          <w:color w:val="156082"/>
          <w:sz w:val="24"/>
          <w:szCs w:val="24"/>
          <w:lang w:eastAsia="ja-JP"/>
        </w:rPr>
      </w:pPr>
      <w:r w:rsidRPr="538787F3">
        <w:rPr>
          <w:rFonts w:cs="Calibri"/>
          <w:i/>
          <w:iCs/>
          <w:color w:val="156082"/>
          <w:sz w:val="24"/>
          <w:szCs w:val="24"/>
          <w:lang w:eastAsia="ja-JP"/>
        </w:rPr>
        <w:t xml:space="preserve">Perinatal </w:t>
      </w:r>
      <w:r w:rsidR="00A777BA">
        <w:rPr>
          <w:rFonts w:cs="Calibri"/>
          <w:i/>
          <w:iCs/>
          <w:color w:val="156082"/>
          <w:sz w:val="24"/>
          <w:szCs w:val="24"/>
          <w:lang w:eastAsia="ja-JP"/>
        </w:rPr>
        <w:t>d</w:t>
      </w:r>
      <w:r w:rsidR="00A777BA" w:rsidRPr="538787F3">
        <w:rPr>
          <w:rFonts w:cs="Calibri"/>
          <w:i/>
          <w:iCs/>
          <w:color w:val="156082"/>
          <w:sz w:val="24"/>
          <w:szCs w:val="24"/>
          <w:lang w:eastAsia="ja-JP"/>
        </w:rPr>
        <w:t xml:space="preserve">epression </w:t>
      </w:r>
      <w:r w:rsidR="00A777BA">
        <w:rPr>
          <w:rFonts w:cs="Calibri"/>
          <w:i/>
          <w:iCs/>
          <w:color w:val="156082"/>
          <w:sz w:val="24"/>
          <w:szCs w:val="24"/>
          <w:lang w:eastAsia="ja-JP"/>
        </w:rPr>
        <w:t>s</w:t>
      </w:r>
      <w:r w:rsidR="00A777BA" w:rsidRPr="538787F3">
        <w:rPr>
          <w:rFonts w:cs="Calibri"/>
          <w:i/>
          <w:iCs/>
          <w:color w:val="156082"/>
          <w:sz w:val="24"/>
          <w:szCs w:val="24"/>
          <w:lang w:eastAsia="ja-JP"/>
        </w:rPr>
        <w:t>creening</w:t>
      </w:r>
      <w:r w:rsidR="00631871">
        <w:rPr>
          <w:rFonts w:cs="Calibri"/>
          <w:i/>
          <w:iCs/>
          <w:color w:val="156082"/>
          <w:sz w:val="24"/>
          <w:szCs w:val="24"/>
          <w:lang w:eastAsia="ja-JP"/>
        </w:rPr>
        <w:t>:</w:t>
      </w:r>
      <w:r w:rsidRPr="538787F3">
        <w:rPr>
          <w:rFonts w:cs="Calibri"/>
          <w:i/>
          <w:iCs/>
          <w:color w:val="156082"/>
          <w:sz w:val="24"/>
          <w:szCs w:val="24"/>
          <w:lang w:eastAsia="ja-JP"/>
        </w:rPr>
        <w:t xml:space="preserve"> The percentage of children who turned 6 months during the measurement year who had documentation of a perinatal depression screening for the caregiver.  </w:t>
      </w:r>
    </w:p>
    <w:p w14:paraId="396A8E06" w14:textId="761FB22F" w:rsidR="00F81D5F" w:rsidRPr="00F81D5F" w:rsidRDefault="00F81D5F" w:rsidP="538787F3">
      <w:pPr>
        <w:numPr>
          <w:ilvl w:val="0"/>
          <w:numId w:val="17"/>
        </w:numPr>
        <w:spacing w:after="160" w:line="279" w:lineRule="auto"/>
        <w:contextualSpacing/>
        <w:rPr>
          <w:rFonts w:cs="Calibri"/>
          <w:i/>
          <w:iCs/>
          <w:color w:val="156082"/>
          <w:sz w:val="24"/>
          <w:szCs w:val="24"/>
          <w:lang w:eastAsia="ja-JP"/>
        </w:rPr>
      </w:pPr>
      <w:r w:rsidRPr="538787F3">
        <w:rPr>
          <w:rFonts w:cs="Calibri"/>
          <w:i/>
          <w:iCs/>
          <w:color w:val="155F81"/>
          <w:sz w:val="24"/>
          <w:szCs w:val="24"/>
          <w:lang w:eastAsia="ja-JP"/>
        </w:rPr>
        <w:t>Co</w:t>
      </w:r>
      <w:r w:rsidRPr="538787F3">
        <w:rPr>
          <w:rFonts w:cs="Calibri"/>
          <w:i/>
          <w:iCs/>
          <w:color w:val="156082"/>
          <w:sz w:val="24"/>
          <w:szCs w:val="24"/>
          <w:lang w:eastAsia="ja-JP"/>
        </w:rPr>
        <w:t xml:space="preserve">nsider sharing how your work aligns with your state Medicaid and MCOs quality and performance measures of high-quality care. This will vary depending on what is available. </w:t>
      </w:r>
      <w:r w:rsidR="15A4002A" w:rsidRPr="538787F3">
        <w:rPr>
          <w:rFonts w:cs="Calibri"/>
          <w:i/>
          <w:iCs/>
          <w:color w:val="156082"/>
          <w:sz w:val="24"/>
          <w:szCs w:val="24"/>
          <w:lang w:eastAsia="ja-JP"/>
        </w:rPr>
        <w:t xml:space="preserve">Here </w:t>
      </w:r>
      <w:r w:rsidRPr="538787F3">
        <w:rPr>
          <w:rFonts w:cs="Calibri"/>
          <w:i/>
          <w:iCs/>
          <w:color w:val="156082"/>
          <w:sz w:val="24"/>
          <w:szCs w:val="24"/>
          <w:lang w:eastAsia="ja-JP"/>
        </w:rPr>
        <w:t>are some examples</w:t>
      </w:r>
      <w:r w:rsidR="33D4A7F8" w:rsidRPr="538787F3">
        <w:rPr>
          <w:rFonts w:cs="Calibri"/>
          <w:i/>
          <w:iCs/>
          <w:color w:val="156082"/>
          <w:sz w:val="24"/>
          <w:szCs w:val="24"/>
          <w:lang w:eastAsia="ja-JP"/>
        </w:rPr>
        <w:t>:</w:t>
      </w:r>
      <w:r w:rsidRPr="538787F3">
        <w:rPr>
          <w:rFonts w:cs="Calibri"/>
          <w:i/>
          <w:iCs/>
          <w:color w:val="156082"/>
          <w:sz w:val="24"/>
          <w:szCs w:val="24"/>
          <w:lang w:eastAsia="ja-JP"/>
        </w:rPr>
        <w:t xml:space="preserve">  </w:t>
      </w:r>
    </w:p>
    <w:p w14:paraId="47D73F2A" w14:textId="76158629" w:rsidR="00F81D5F" w:rsidRPr="00F81D5F" w:rsidRDefault="00F81D5F" w:rsidP="538787F3">
      <w:pPr>
        <w:numPr>
          <w:ilvl w:val="1"/>
          <w:numId w:val="17"/>
        </w:numPr>
        <w:spacing w:after="160" w:line="279" w:lineRule="auto"/>
        <w:contextualSpacing/>
        <w:rPr>
          <w:rFonts w:cs="Calibri"/>
          <w:color w:val="156082"/>
          <w:sz w:val="24"/>
          <w:szCs w:val="24"/>
          <w:lang w:eastAsia="ja-JP"/>
        </w:rPr>
      </w:pPr>
      <w:r w:rsidRPr="538787F3">
        <w:rPr>
          <w:rFonts w:cs="Calibri"/>
          <w:i/>
          <w:iCs/>
          <w:color w:val="156082"/>
          <w:sz w:val="24"/>
          <w:szCs w:val="24"/>
          <w:lang w:eastAsia="ja-JP"/>
        </w:rPr>
        <w:t xml:space="preserve">MCO </w:t>
      </w:r>
      <w:r w:rsidR="00B654BD" w:rsidRPr="538787F3">
        <w:rPr>
          <w:rFonts w:cs="Calibri"/>
          <w:i/>
          <w:iCs/>
          <w:color w:val="156082"/>
          <w:sz w:val="24"/>
          <w:szCs w:val="24"/>
          <w:lang w:eastAsia="ja-JP"/>
        </w:rPr>
        <w:t xml:space="preserve">performance </w:t>
      </w:r>
      <w:r w:rsidRPr="538787F3">
        <w:rPr>
          <w:rFonts w:cs="Calibri"/>
          <w:i/>
          <w:iCs/>
          <w:color w:val="156082"/>
          <w:sz w:val="24"/>
          <w:szCs w:val="24"/>
          <w:lang w:eastAsia="ja-JP"/>
        </w:rPr>
        <w:t>measures</w:t>
      </w:r>
      <w:r w:rsidR="003247D4">
        <w:rPr>
          <w:rFonts w:cs="Calibri"/>
          <w:i/>
          <w:iCs/>
          <w:color w:val="156082"/>
          <w:sz w:val="24"/>
          <w:szCs w:val="24"/>
          <w:lang w:eastAsia="ja-JP"/>
        </w:rPr>
        <w:t>,</w:t>
      </w:r>
      <w:r w:rsidRPr="538787F3">
        <w:rPr>
          <w:rFonts w:cs="Calibri"/>
          <w:i/>
          <w:iCs/>
          <w:color w:val="156082"/>
          <w:sz w:val="24"/>
          <w:szCs w:val="24"/>
          <w:lang w:eastAsia="ja-JP"/>
        </w:rPr>
        <w:t xml:space="preserve"> such as</w:t>
      </w:r>
      <w:r w:rsidR="00715D00">
        <w:rPr>
          <w:rFonts w:cs="Calibri"/>
          <w:i/>
          <w:iCs/>
          <w:color w:val="156082"/>
          <w:sz w:val="24"/>
          <w:szCs w:val="24"/>
          <w:lang w:eastAsia="ja-JP"/>
        </w:rPr>
        <w:t xml:space="preserve"> the</w:t>
      </w:r>
      <w:r w:rsidRPr="538787F3">
        <w:rPr>
          <w:rFonts w:cs="Calibri"/>
          <w:i/>
          <w:iCs/>
          <w:color w:val="156082"/>
          <w:sz w:val="24"/>
          <w:szCs w:val="24"/>
          <w:lang w:eastAsia="ja-JP"/>
        </w:rPr>
        <w:t xml:space="preserve"> </w:t>
      </w:r>
      <w:hyperlink r:id="rId21">
        <w:r w:rsidR="00715D00">
          <w:rPr>
            <w:rFonts w:cs="Calibri"/>
            <w:i/>
            <w:iCs/>
            <w:color w:val="156082"/>
            <w:sz w:val="24"/>
            <w:szCs w:val="24"/>
            <w:u w:val="single"/>
            <w:lang w:eastAsia="ja-JP"/>
          </w:rPr>
          <w:t>Blueprint for</w:t>
        </w:r>
        <w:r w:rsidR="00715D00">
          <w:rPr>
            <w:rFonts w:cs="Calibri"/>
            <w:i/>
            <w:iCs/>
            <w:color w:val="156082"/>
            <w:sz w:val="24"/>
            <w:szCs w:val="24"/>
            <w:u w:val="single"/>
            <w:lang w:eastAsia="ja-JP"/>
          </w:rPr>
          <w:t xml:space="preserve"> </w:t>
        </w:r>
        <w:r w:rsidR="00715D00">
          <w:rPr>
            <w:rFonts w:cs="Calibri"/>
            <w:i/>
            <w:iCs/>
            <w:color w:val="156082"/>
            <w:sz w:val="24"/>
            <w:szCs w:val="24"/>
            <w:u w:val="single"/>
            <w:lang w:eastAsia="ja-JP"/>
          </w:rPr>
          <w:t>Health</w:t>
        </w:r>
      </w:hyperlink>
      <w:r w:rsidRPr="538787F3">
        <w:rPr>
          <w:rFonts w:cs="Calibri"/>
          <w:i/>
          <w:iCs/>
          <w:color w:val="156082"/>
          <w:sz w:val="24"/>
          <w:szCs w:val="24"/>
          <w:lang w:eastAsia="ja-JP"/>
        </w:rPr>
        <w:t xml:space="preserve"> in Vermont.  </w:t>
      </w:r>
    </w:p>
    <w:p w14:paraId="279F16EF" w14:textId="5BAB3DC0" w:rsidR="00F81D5F" w:rsidRPr="00F81D5F" w:rsidRDefault="00F81D5F" w:rsidP="538787F3">
      <w:pPr>
        <w:numPr>
          <w:ilvl w:val="1"/>
          <w:numId w:val="17"/>
        </w:numPr>
        <w:spacing w:after="160" w:line="279" w:lineRule="auto"/>
        <w:contextualSpacing/>
        <w:rPr>
          <w:rFonts w:cs="Calibri"/>
          <w:i/>
          <w:iCs/>
          <w:color w:val="156082"/>
          <w:sz w:val="24"/>
          <w:szCs w:val="24"/>
          <w:lang w:eastAsia="ja-JP"/>
        </w:rPr>
      </w:pPr>
      <w:r w:rsidRPr="00A826A1">
        <w:rPr>
          <w:rFonts w:cs="Calibri"/>
          <w:i/>
          <w:iCs/>
          <w:color w:val="156082"/>
          <w:sz w:val="24"/>
          <w:szCs w:val="24"/>
          <w:lang w:eastAsia="ja-JP"/>
        </w:rPr>
        <w:t>State or Medicaid Quality Plans</w:t>
      </w:r>
      <w:r w:rsidRPr="538787F3">
        <w:rPr>
          <w:rFonts w:cs="Calibri"/>
          <w:i/>
          <w:iCs/>
          <w:color w:val="156082"/>
          <w:sz w:val="24"/>
          <w:szCs w:val="24"/>
          <w:lang w:eastAsia="ja-JP"/>
        </w:rPr>
        <w:t xml:space="preserve"> like </w:t>
      </w:r>
      <w:r w:rsidR="44E3A3FA" w:rsidRPr="538787F3">
        <w:rPr>
          <w:rFonts w:cs="Calibri"/>
          <w:i/>
          <w:iCs/>
          <w:color w:val="156082"/>
          <w:sz w:val="24"/>
          <w:szCs w:val="24"/>
          <w:lang w:eastAsia="ja-JP"/>
        </w:rPr>
        <w:t xml:space="preserve">in </w:t>
      </w:r>
      <w:hyperlink r:id="rId22">
        <w:r w:rsidRPr="538787F3">
          <w:rPr>
            <w:rFonts w:cs="Calibri"/>
            <w:i/>
            <w:iCs/>
            <w:color w:val="156082"/>
            <w:sz w:val="24"/>
            <w:szCs w:val="24"/>
            <w:u w:val="single"/>
            <w:lang w:eastAsia="ja-JP"/>
          </w:rPr>
          <w:t>Vermont</w:t>
        </w:r>
        <w:r w:rsidRPr="538787F3">
          <w:rPr>
            <w:rFonts w:cs="Calibri"/>
            <w:i/>
            <w:iCs/>
            <w:color w:val="156082"/>
            <w:sz w:val="24"/>
            <w:szCs w:val="24"/>
            <w:lang w:eastAsia="ja-JP"/>
          </w:rPr>
          <w:t>.</w:t>
        </w:r>
      </w:hyperlink>
      <w:r w:rsidRPr="538787F3">
        <w:rPr>
          <w:rFonts w:cs="Calibri"/>
          <w:i/>
          <w:iCs/>
          <w:color w:val="156082"/>
          <w:sz w:val="24"/>
          <w:szCs w:val="24"/>
          <w:lang w:eastAsia="ja-JP"/>
        </w:rPr>
        <w:t xml:space="preserve"> </w:t>
      </w:r>
    </w:p>
    <w:p w14:paraId="03E73291" w14:textId="39B89C6F" w:rsidR="3DC2677A" w:rsidRDefault="00411AB2" w:rsidP="538787F3">
      <w:pPr>
        <w:numPr>
          <w:ilvl w:val="1"/>
          <w:numId w:val="17"/>
        </w:numPr>
        <w:spacing w:after="160" w:line="279" w:lineRule="auto"/>
        <w:contextualSpacing/>
        <w:rPr>
          <w:rFonts w:cs="Calibri"/>
          <w:b/>
          <w:bCs/>
          <w:color w:val="0082BD" w:themeColor="accent5"/>
          <w:sz w:val="28"/>
          <w:szCs w:val="28"/>
        </w:rPr>
      </w:pPr>
      <w:hyperlink r:id="rId23" w:history="1">
        <w:r w:rsidRPr="00411AB2">
          <w:rPr>
            <w:rStyle w:val="Hyperlink"/>
            <w:rFonts w:cs="Calibri"/>
            <w:i/>
            <w:iCs/>
            <w:sz w:val="24"/>
            <w:szCs w:val="24"/>
            <w:lang w:eastAsia="ja-JP"/>
          </w:rPr>
          <w:t>Medicaid Managed Care Quality Initiatives</w:t>
        </w:r>
      </w:hyperlink>
      <w:r>
        <w:rPr>
          <w:rFonts w:cs="Calibri"/>
          <w:i/>
          <w:iCs/>
          <w:color w:val="156082"/>
          <w:sz w:val="24"/>
          <w:szCs w:val="24"/>
          <w:lang w:eastAsia="ja-JP"/>
        </w:rPr>
        <w:t xml:space="preserve"> monitored by the Kaiser Family Foundatio</w:t>
      </w:r>
      <w:r w:rsidRPr="00533ED3">
        <w:rPr>
          <w:rFonts w:cs="Calibri"/>
          <w:i/>
          <w:iCs/>
          <w:color w:val="156082"/>
          <w:sz w:val="24"/>
          <w:szCs w:val="24"/>
          <w:lang w:eastAsia="ja-JP"/>
        </w:rPr>
        <w:t>n, in which</w:t>
      </w:r>
      <w:r w:rsidR="00F81D5F" w:rsidRPr="538787F3">
        <w:rPr>
          <w:rFonts w:cs="Calibri"/>
          <w:i/>
          <w:iCs/>
          <w:color w:val="156082"/>
          <w:sz w:val="24"/>
          <w:szCs w:val="24"/>
          <w:lang w:eastAsia="ja-JP"/>
        </w:rPr>
        <w:t xml:space="preserve"> you may find information about your state.  </w:t>
      </w:r>
    </w:p>
    <w:p w14:paraId="7BA7B251" w14:textId="6C828C8A" w:rsidR="3DC2677A" w:rsidRPr="00705803" w:rsidRDefault="3DC2677A" w:rsidP="2F333203">
      <w:pPr>
        <w:spacing w:after="160" w:line="279" w:lineRule="auto"/>
        <w:ind w:left="1440"/>
        <w:contextualSpacing/>
        <w:rPr>
          <w:rFonts w:cs="Calibri"/>
          <w:b/>
          <w:bCs/>
          <w:color w:val="0082BD" w:themeColor="accent5"/>
          <w:sz w:val="24"/>
          <w:szCs w:val="24"/>
        </w:rPr>
      </w:pPr>
    </w:p>
    <w:p w14:paraId="78592FED" w14:textId="0D768C61" w:rsidR="3DC2677A" w:rsidRPr="00705803" w:rsidRDefault="3DC2677A" w:rsidP="538787F3">
      <w:pPr>
        <w:spacing w:after="160" w:line="279" w:lineRule="auto"/>
        <w:contextualSpacing/>
        <w:rPr>
          <w:rFonts w:cs="Calibri"/>
          <w:b/>
          <w:bCs/>
          <w:color w:val="005870"/>
          <w:sz w:val="28"/>
          <w:szCs w:val="28"/>
        </w:rPr>
      </w:pPr>
      <w:r w:rsidRPr="00705803">
        <w:rPr>
          <w:rFonts w:cs="Calibri"/>
          <w:b/>
          <w:bCs/>
          <w:color w:val="005870"/>
          <w:sz w:val="28"/>
          <w:szCs w:val="28"/>
        </w:rPr>
        <w:t>Over time because of practice transformation</w:t>
      </w:r>
      <w:r w:rsidR="00CD7AAE" w:rsidRPr="00705803">
        <w:rPr>
          <w:rFonts w:cs="Calibri"/>
          <w:b/>
          <w:bCs/>
          <w:color w:val="005870"/>
          <w:sz w:val="28"/>
          <w:szCs w:val="28"/>
        </w:rPr>
        <w:t>, well</w:t>
      </w:r>
      <w:r w:rsidRPr="00705803">
        <w:rPr>
          <w:rFonts w:cs="Calibri"/>
          <w:b/>
          <w:bCs/>
          <w:color w:val="005870"/>
          <w:sz w:val="28"/>
          <w:szCs w:val="28"/>
        </w:rPr>
        <w:t xml:space="preserve">-child visit rates are growing, increasing from </w:t>
      </w:r>
      <w:r w:rsidRPr="00705803">
        <w:rPr>
          <w:rFonts w:cs="Calibri"/>
          <w:b/>
          <w:bCs/>
          <w:i/>
          <w:iCs/>
          <w:color w:val="005870"/>
          <w:sz w:val="28"/>
          <w:szCs w:val="28"/>
        </w:rPr>
        <w:t xml:space="preserve">[x%] </w:t>
      </w:r>
      <w:r w:rsidRPr="00705803">
        <w:rPr>
          <w:rFonts w:cs="Calibri"/>
          <w:b/>
          <w:bCs/>
          <w:color w:val="005870"/>
          <w:sz w:val="28"/>
          <w:szCs w:val="28"/>
        </w:rPr>
        <w:t xml:space="preserve">in </w:t>
      </w:r>
      <w:r w:rsidRPr="00705803">
        <w:rPr>
          <w:rFonts w:cs="Calibri"/>
          <w:b/>
          <w:bCs/>
          <w:i/>
          <w:iCs/>
          <w:color w:val="005870"/>
          <w:sz w:val="28"/>
          <w:szCs w:val="28"/>
        </w:rPr>
        <w:t>[date]</w:t>
      </w:r>
      <w:r w:rsidRPr="00705803">
        <w:rPr>
          <w:rFonts w:cs="Calibri"/>
          <w:b/>
          <w:bCs/>
          <w:color w:val="005870"/>
          <w:sz w:val="28"/>
          <w:szCs w:val="28"/>
        </w:rPr>
        <w:t xml:space="preserve"> to </w:t>
      </w:r>
      <w:r w:rsidRPr="00705803">
        <w:rPr>
          <w:rFonts w:cs="Calibri"/>
          <w:b/>
          <w:bCs/>
          <w:i/>
          <w:iCs/>
          <w:color w:val="005870"/>
          <w:sz w:val="28"/>
          <w:szCs w:val="28"/>
        </w:rPr>
        <w:t>[</w:t>
      </w:r>
      <w:r w:rsidR="4C54AA55" w:rsidRPr="00705803">
        <w:rPr>
          <w:rFonts w:cs="Calibri"/>
          <w:b/>
          <w:bCs/>
          <w:i/>
          <w:iCs/>
          <w:color w:val="005870"/>
          <w:sz w:val="28"/>
          <w:szCs w:val="28"/>
        </w:rPr>
        <w:t>y</w:t>
      </w:r>
      <w:r w:rsidRPr="00705803">
        <w:rPr>
          <w:rFonts w:cs="Calibri"/>
          <w:b/>
          <w:bCs/>
          <w:i/>
          <w:iCs/>
          <w:color w:val="005870"/>
          <w:sz w:val="28"/>
          <w:szCs w:val="28"/>
        </w:rPr>
        <w:t xml:space="preserve">%] </w:t>
      </w:r>
      <w:r w:rsidRPr="00705803">
        <w:rPr>
          <w:rFonts w:cs="Calibri"/>
          <w:b/>
          <w:bCs/>
          <w:color w:val="005870"/>
          <w:sz w:val="28"/>
          <w:szCs w:val="28"/>
        </w:rPr>
        <w:t xml:space="preserve">in </w:t>
      </w:r>
      <w:r w:rsidRPr="00705803">
        <w:rPr>
          <w:rFonts w:cs="Calibri"/>
          <w:b/>
          <w:bCs/>
          <w:i/>
          <w:iCs/>
          <w:color w:val="005870"/>
          <w:sz w:val="28"/>
          <w:szCs w:val="28"/>
        </w:rPr>
        <w:t xml:space="preserve">[date] </w:t>
      </w:r>
      <w:r w:rsidRPr="00705803">
        <w:rPr>
          <w:rFonts w:cs="Calibri"/>
          <w:b/>
          <w:bCs/>
          <w:color w:val="005870"/>
          <w:sz w:val="28"/>
          <w:szCs w:val="28"/>
        </w:rPr>
        <w:t>among children ages</w:t>
      </w:r>
      <w:r w:rsidRPr="00705803">
        <w:rPr>
          <w:rFonts w:cs="Calibri"/>
          <w:b/>
          <w:bCs/>
          <w:i/>
          <w:iCs/>
          <w:color w:val="005870"/>
          <w:sz w:val="28"/>
          <w:szCs w:val="28"/>
        </w:rPr>
        <w:t xml:space="preserve"> [age range]</w:t>
      </w:r>
      <w:r w:rsidRPr="00705803">
        <w:rPr>
          <w:rFonts w:cs="Calibri"/>
          <w:b/>
          <w:bCs/>
          <w:color w:val="005870"/>
          <w:sz w:val="28"/>
          <w:szCs w:val="28"/>
        </w:rPr>
        <w:t xml:space="preserve">. </w:t>
      </w:r>
    </w:p>
    <w:p w14:paraId="20CA4E32" w14:textId="3C7568EF" w:rsidR="142BBA27" w:rsidRDefault="142BBA27" w:rsidP="142BBA27">
      <w:pPr>
        <w:rPr>
          <w:rFonts w:cs="Calibri"/>
          <w:i/>
          <w:iCs/>
          <w:color w:val="005870" w:themeColor="accent1"/>
          <w:sz w:val="24"/>
          <w:szCs w:val="24"/>
        </w:rPr>
      </w:pPr>
    </w:p>
    <w:p w14:paraId="7E792142" w14:textId="5729A393" w:rsidR="3DC2677A" w:rsidRDefault="3DC2677A" w:rsidP="538787F3">
      <w:pPr>
        <w:rPr>
          <w:rFonts w:cs="Calibri"/>
          <w:i/>
          <w:iCs/>
          <w:color w:val="005870" w:themeColor="accent1"/>
          <w:sz w:val="24"/>
          <w:szCs w:val="24"/>
        </w:rPr>
      </w:pPr>
      <w:r w:rsidRPr="538787F3">
        <w:rPr>
          <w:rFonts w:cs="Calibri"/>
          <w:i/>
          <w:iCs/>
          <w:color w:val="005870" w:themeColor="accent1"/>
          <w:sz w:val="24"/>
          <w:szCs w:val="24"/>
        </w:rPr>
        <w:t>Add proof points. Suggested data sources: practice billing administration data from CPT codes for 99381–99383 new patient</w:t>
      </w:r>
      <w:r w:rsidR="5B295637" w:rsidRPr="538787F3">
        <w:rPr>
          <w:rFonts w:cs="Calibri"/>
          <w:i/>
          <w:iCs/>
          <w:color w:val="005870" w:themeColor="accent1"/>
          <w:sz w:val="24"/>
          <w:szCs w:val="24"/>
        </w:rPr>
        <w:t>s</w:t>
      </w:r>
      <w:r w:rsidRPr="538787F3">
        <w:rPr>
          <w:rFonts w:cs="Calibri"/>
          <w:i/>
          <w:iCs/>
          <w:color w:val="005870" w:themeColor="accent1"/>
          <w:sz w:val="24"/>
          <w:szCs w:val="24"/>
        </w:rPr>
        <w:t xml:space="preserve"> and 99391–99393 established patient</w:t>
      </w:r>
      <w:r w:rsidR="4267A40C" w:rsidRPr="538787F3">
        <w:rPr>
          <w:rFonts w:cs="Calibri"/>
          <w:i/>
          <w:iCs/>
          <w:color w:val="005870" w:themeColor="accent1"/>
          <w:sz w:val="24"/>
          <w:szCs w:val="24"/>
        </w:rPr>
        <w:t>s</w:t>
      </w:r>
      <w:r w:rsidRPr="538787F3">
        <w:rPr>
          <w:rFonts w:cs="Calibri"/>
          <w:i/>
          <w:iCs/>
          <w:color w:val="005870" w:themeColor="accent1"/>
          <w:sz w:val="24"/>
          <w:szCs w:val="24"/>
        </w:rPr>
        <w:t>.</w:t>
      </w:r>
    </w:p>
    <w:p w14:paraId="024E3614" w14:textId="30277CBE" w:rsidR="00291891" w:rsidRPr="00291891" w:rsidRDefault="00F81D5F" w:rsidP="00761C13">
      <w:pPr>
        <w:ind w:left="57" w:hanging="14"/>
        <w:outlineLvl w:val="0"/>
        <w:rPr>
          <w:rFonts w:cs="Calibri"/>
          <w:b/>
          <w:color w:val="0082BE"/>
          <w:kern w:val="2"/>
          <w:sz w:val="36"/>
          <w:szCs w:val="24"/>
          <w:lang w:bidi="en-US"/>
          <w14:ligatures w14:val="standardContextual"/>
        </w:rPr>
      </w:pPr>
      <w:r>
        <w:rPr>
          <w:rFonts w:cs="Calibri"/>
          <w:b/>
          <w:color w:val="0082BE"/>
          <w:kern w:val="2"/>
          <w:sz w:val="36"/>
          <w:szCs w:val="24"/>
          <w:lang w:bidi="en-US"/>
          <w14:ligatures w14:val="standardContextual"/>
        </w:rPr>
        <w:lastRenderedPageBreak/>
        <w:t>By the Numbers: Early Childhood Developmental Health</w:t>
      </w:r>
    </w:p>
    <w:tbl>
      <w:tblPr>
        <w:tblStyle w:val="TableGrid"/>
        <w:tblW w:w="5000" w:type="pct"/>
        <w:tblBorders>
          <w:top w:val="single" w:sz="4" w:space="0" w:color="005870" w:themeColor="text1"/>
          <w:left w:val="single" w:sz="4" w:space="0" w:color="005870" w:themeColor="text1"/>
          <w:bottom w:val="single" w:sz="4" w:space="0" w:color="005870" w:themeColor="text1"/>
          <w:right w:val="single" w:sz="4" w:space="0" w:color="005870" w:themeColor="text1"/>
          <w:insideH w:val="none" w:sz="0" w:space="0" w:color="auto"/>
          <w:insideV w:val="none" w:sz="0" w:space="0" w:color="auto"/>
        </w:tblBorders>
        <w:tblLook w:val="04A0" w:firstRow="1" w:lastRow="0" w:firstColumn="1" w:lastColumn="0" w:noHBand="0" w:noVBand="1"/>
      </w:tblPr>
      <w:tblGrid>
        <w:gridCol w:w="9350"/>
      </w:tblGrid>
      <w:tr w:rsidR="005012E3" w:rsidRPr="00C405C6" w14:paraId="67C6A166" w14:textId="77777777" w:rsidTr="4011F30D">
        <w:trPr>
          <w:trHeight w:val="180"/>
        </w:trPr>
        <w:tc>
          <w:tcPr>
            <w:tcW w:w="5000" w:type="pct"/>
            <w:shd w:val="clear" w:color="auto" w:fill="005870" w:themeFill="accent1"/>
            <w:vAlign w:val="center"/>
          </w:tcPr>
          <w:p w14:paraId="001B5FA8" w14:textId="77777777" w:rsidR="005012E3" w:rsidRDefault="005012E3" w:rsidP="005012E3">
            <w:pPr>
              <w:pStyle w:val="ListParagraph"/>
              <w:spacing w:before="120" w:after="120"/>
              <w:ind w:left="72"/>
              <w:rPr>
                <w:rFonts w:cs="Calibri"/>
                <w:b/>
                <w:bCs/>
                <w:color w:val="005870" w:themeColor="text1"/>
                <w:sz w:val="28"/>
                <w:szCs w:val="28"/>
              </w:rPr>
            </w:pPr>
            <w:r>
              <w:rPr>
                <w:noProof/>
              </w:rPr>
              <w:drawing>
                <wp:inline distT="0" distB="0" distL="0" distR="0" wp14:anchorId="3FCF45EA" wp14:editId="0DB9ED17">
                  <wp:extent cx="548640" cy="548640"/>
                  <wp:effectExtent l="0" t="0" r="0" b="3810"/>
                  <wp:docPr id="1127411495" name="Graphic 10" descr="Doctor fema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870670" name="Graphic 1958870670" descr="Doctor female outline"/>
                          <pic:cNvPicPr/>
                        </pic:nvPicPr>
                        <pic:blipFill>
                          <a:blip r:embed="rId24">
                            <a:extLst>
                              <a:ext uri="{96DAC541-7B7A-43D3-8B79-37D633B846F1}">
                                <asvg:svgBlip xmlns:asvg="http://schemas.microsoft.com/office/drawing/2016/SVG/main" r:embed="rId25"/>
                              </a:ext>
                            </a:extLst>
                          </a:blip>
                          <a:stretch>
                            <a:fillRect/>
                          </a:stretch>
                        </pic:blipFill>
                        <pic:spPr>
                          <a:xfrm>
                            <a:off x="0" y="0"/>
                            <a:ext cx="548640" cy="548640"/>
                          </a:xfrm>
                          <a:prstGeom prst="rect">
                            <a:avLst/>
                          </a:prstGeom>
                        </pic:spPr>
                      </pic:pic>
                    </a:graphicData>
                  </a:graphic>
                </wp:inline>
              </w:drawing>
            </w:r>
          </w:p>
          <w:p w14:paraId="33BCA9B0" w14:textId="35314FCD" w:rsidR="005012E3" w:rsidRPr="00FC18BC" w:rsidRDefault="005012E3" w:rsidP="005012E3">
            <w:pPr>
              <w:pStyle w:val="ListParagraph"/>
              <w:spacing w:before="120" w:after="120"/>
              <w:ind w:left="72"/>
              <w:rPr>
                <w:rFonts w:cs="Calibri"/>
                <w:b/>
                <w:bCs/>
                <w:noProof/>
                <w:color w:val="FFFFFF" w:themeColor="background1"/>
                <w:sz w:val="28"/>
                <w:szCs w:val="28"/>
              </w:rPr>
            </w:pPr>
            <w:r w:rsidRPr="00CE60C7">
              <w:rPr>
                <w:rFonts w:cs="Calibri"/>
                <w:b/>
                <w:bCs/>
                <w:color w:val="FFFFFF" w:themeColor="background1"/>
                <w:sz w:val="28"/>
                <w:szCs w:val="28"/>
              </w:rPr>
              <w:t xml:space="preserve">Over 90% of children </w:t>
            </w:r>
            <w:proofErr w:type="gramStart"/>
            <w:r w:rsidRPr="00CE60C7">
              <w:rPr>
                <w:rFonts w:cs="Calibri"/>
                <w:b/>
                <w:bCs/>
                <w:color w:val="FFFFFF" w:themeColor="background1"/>
                <w:sz w:val="28"/>
                <w:szCs w:val="28"/>
              </w:rPr>
              <w:t>ages</w:t>
            </w:r>
            <w:proofErr w:type="gramEnd"/>
            <w:r w:rsidRPr="00CE60C7">
              <w:rPr>
                <w:rFonts w:cs="Calibri"/>
                <w:b/>
                <w:bCs/>
                <w:color w:val="FFFFFF" w:themeColor="background1"/>
                <w:sz w:val="28"/>
                <w:szCs w:val="28"/>
              </w:rPr>
              <w:t xml:space="preserve"> 0-5 attend their pediatric well-child visits</w:t>
            </w:r>
            <w:r w:rsidRPr="00CE60C7">
              <w:rPr>
                <w:rFonts w:cs="Calibri"/>
                <w:color w:val="FFFFFF" w:themeColor="background1"/>
                <w:sz w:val="28"/>
                <w:szCs w:val="28"/>
              </w:rPr>
              <w:t>,</w:t>
            </w:r>
            <w:r w:rsidRPr="00CE60C7">
              <w:rPr>
                <w:rFonts w:cs="Calibri"/>
                <w:b/>
                <w:bCs/>
                <w:color w:val="FFFFFF" w:themeColor="background1"/>
                <w:sz w:val="28"/>
                <w:szCs w:val="28"/>
              </w:rPr>
              <w:t xml:space="preserve"> </w:t>
            </w:r>
            <w:r w:rsidRPr="00CE60C7">
              <w:rPr>
                <w:rFonts w:cs="Calibri"/>
                <w:color w:val="FFFFFF" w:themeColor="background1"/>
                <w:sz w:val="28"/>
                <w:szCs w:val="28"/>
              </w:rPr>
              <w:t>creating a near</w:t>
            </w:r>
            <w:r>
              <w:rPr>
                <w:rFonts w:cs="Calibri"/>
                <w:color w:val="FFFFFF" w:themeColor="background1"/>
                <w:sz w:val="28"/>
                <w:szCs w:val="28"/>
              </w:rPr>
              <w:t>ly</w:t>
            </w:r>
            <w:r w:rsidRPr="00CE60C7">
              <w:rPr>
                <w:rFonts w:cs="Calibri"/>
                <w:color w:val="FFFFFF" w:themeColor="background1"/>
                <w:sz w:val="28"/>
                <w:szCs w:val="28"/>
              </w:rPr>
              <w:t xml:space="preserve"> universal access point for early support for healthy development.</w:t>
            </w:r>
            <w:r w:rsidRPr="00CE60C7">
              <w:rPr>
                <w:rStyle w:val="EndnoteReference"/>
                <w:rFonts w:cs="Calibri"/>
                <w:color w:val="FFFFFF" w:themeColor="background1"/>
                <w:sz w:val="28"/>
                <w:szCs w:val="28"/>
              </w:rPr>
              <w:endnoteReference w:id="2"/>
            </w:r>
          </w:p>
        </w:tc>
      </w:tr>
      <w:tr w:rsidR="005012E3" w:rsidRPr="00C405C6" w14:paraId="61199C4B" w14:textId="77777777" w:rsidTr="005012E3">
        <w:trPr>
          <w:trHeight w:val="180"/>
        </w:trPr>
        <w:tc>
          <w:tcPr>
            <w:tcW w:w="5000" w:type="pct"/>
            <w:shd w:val="clear" w:color="auto" w:fill="F2F2F2"/>
            <w:vAlign w:val="center"/>
          </w:tcPr>
          <w:p w14:paraId="5132492A" w14:textId="77777777" w:rsidR="005012E3" w:rsidRDefault="005012E3" w:rsidP="005012E3">
            <w:pPr>
              <w:pStyle w:val="ListParagraph"/>
              <w:spacing w:before="120" w:after="120"/>
              <w:ind w:left="72"/>
              <w:rPr>
                <w:rFonts w:cs="Calibri"/>
                <w:b/>
                <w:bCs/>
                <w:color w:val="005870" w:themeColor="text1"/>
                <w:sz w:val="28"/>
                <w:szCs w:val="28"/>
              </w:rPr>
            </w:pPr>
            <w:r>
              <w:rPr>
                <w:rFonts w:cs="Calibri"/>
                <w:b/>
                <w:bCs/>
                <w:noProof/>
                <w:color w:val="005870" w:themeColor="text1"/>
                <w:sz w:val="28"/>
                <w:szCs w:val="28"/>
              </w:rPr>
              <w:drawing>
                <wp:inline distT="0" distB="0" distL="0" distR="0" wp14:anchorId="1F2B5B08" wp14:editId="5D501680">
                  <wp:extent cx="548640" cy="548640"/>
                  <wp:effectExtent l="0" t="0" r="0" b="3810"/>
                  <wp:docPr id="1613119336" name="Graphic 9" descr="Stethoscop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953525" name="Graphic 1778953525" descr="Stethoscope outline"/>
                          <pic:cNvPicPr/>
                        </pic:nvPicPr>
                        <pic:blipFill>
                          <a:blip r:embed="rId26">
                            <a:extLst>
                              <a:ext uri="{96DAC541-7B7A-43D3-8B79-37D633B846F1}">
                                <asvg:svgBlip xmlns:asvg="http://schemas.microsoft.com/office/drawing/2016/SVG/main" r:embed="rId27"/>
                              </a:ext>
                            </a:extLst>
                          </a:blip>
                          <a:stretch>
                            <a:fillRect/>
                          </a:stretch>
                        </pic:blipFill>
                        <pic:spPr>
                          <a:xfrm>
                            <a:off x="0" y="0"/>
                            <a:ext cx="548640" cy="548640"/>
                          </a:xfrm>
                          <a:prstGeom prst="rect">
                            <a:avLst/>
                          </a:prstGeom>
                        </pic:spPr>
                      </pic:pic>
                    </a:graphicData>
                  </a:graphic>
                </wp:inline>
              </w:drawing>
            </w:r>
          </w:p>
          <w:p w14:paraId="4A2AA570" w14:textId="2EEEE63E" w:rsidR="005012E3" w:rsidRPr="005012E3" w:rsidRDefault="005012E3" w:rsidP="005012E3">
            <w:pPr>
              <w:spacing w:before="120" w:after="120"/>
              <w:rPr>
                <w:rFonts w:cs="Calibri"/>
                <w:b/>
                <w:bCs/>
                <w:noProof/>
                <w:color w:val="FFFFFF" w:themeColor="background1"/>
                <w:sz w:val="28"/>
                <w:szCs w:val="28"/>
              </w:rPr>
            </w:pPr>
            <w:r w:rsidRPr="00D85383">
              <w:rPr>
                <w:rFonts w:cs="Calibri"/>
                <w:b/>
                <w:bCs/>
                <w:color w:val="005870" w:themeColor="text1"/>
                <w:sz w:val="28"/>
                <w:szCs w:val="28"/>
              </w:rPr>
              <w:t xml:space="preserve">50% of children </w:t>
            </w:r>
            <w:proofErr w:type="gramStart"/>
            <w:r w:rsidRPr="00D85383">
              <w:rPr>
                <w:rFonts w:cs="Calibri"/>
                <w:b/>
                <w:bCs/>
                <w:color w:val="005870" w:themeColor="text1"/>
                <w:sz w:val="28"/>
                <w:szCs w:val="28"/>
              </w:rPr>
              <w:t>ages</w:t>
            </w:r>
            <w:proofErr w:type="gramEnd"/>
            <w:r w:rsidRPr="00D85383">
              <w:rPr>
                <w:rFonts w:cs="Calibri"/>
                <w:b/>
                <w:bCs/>
                <w:color w:val="005870" w:themeColor="text1"/>
                <w:sz w:val="28"/>
                <w:szCs w:val="28"/>
              </w:rPr>
              <w:t xml:space="preserve"> 0-5 are covered by Medicaid and CHIP</w:t>
            </w:r>
            <w:r w:rsidRPr="00D85383">
              <w:rPr>
                <w:rFonts w:cs="Calibri"/>
                <w:color w:val="005870" w:themeColor="text1"/>
                <w:sz w:val="28"/>
                <w:szCs w:val="28"/>
              </w:rPr>
              <w:t>.</w:t>
            </w:r>
            <w:r w:rsidRPr="00D85383">
              <w:rPr>
                <w:rStyle w:val="EndnoteReference"/>
                <w:rFonts w:cs="Calibri"/>
                <w:color w:val="005870" w:themeColor="text1"/>
                <w:sz w:val="28"/>
                <w:szCs w:val="28"/>
              </w:rPr>
              <w:endnoteReference w:id="3"/>
            </w:r>
            <w:r w:rsidRPr="00D85383">
              <w:rPr>
                <w:rFonts w:cs="Calibri"/>
                <w:color w:val="005870" w:themeColor="text1"/>
                <w:sz w:val="28"/>
                <w:szCs w:val="28"/>
              </w:rPr>
              <w:t xml:space="preserve"> </w:t>
            </w:r>
            <w:r w:rsidRPr="762EDCA1">
              <w:rPr>
                <w:rFonts w:cs="Calibri"/>
                <w:color w:val="005870" w:themeColor="accent1"/>
                <w:sz w:val="28"/>
                <w:szCs w:val="28"/>
              </w:rPr>
              <w:t xml:space="preserve">For every $1 invested in programs like </w:t>
            </w:r>
            <w:proofErr w:type="spellStart"/>
            <w:r w:rsidRPr="762EDCA1">
              <w:rPr>
                <w:rFonts w:cs="Calibri"/>
                <w:color w:val="005770"/>
                <w:sz w:val="28"/>
                <w:szCs w:val="28"/>
              </w:rPr>
              <w:t>HealthySteps</w:t>
            </w:r>
            <w:proofErr w:type="spellEnd"/>
            <w:r w:rsidRPr="762EDCA1">
              <w:rPr>
                <w:rFonts w:cs="Calibri"/>
                <w:color w:val="005770"/>
                <w:sz w:val="28"/>
                <w:szCs w:val="28"/>
              </w:rPr>
              <w:t>, $2.63 was realized in Medicaid savings</w:t>
            </w:r>
            <w:r w:rsidRPr="4011F30D">
              <w:rPr>
                <w:rFonts w:cs="Calibri"/>
                <w:color w:val="005770"/>
                <w:sz w:val="28"/>
                <w:szCs w:val="28"/>
              </w:rPr>
              <w:t xml:space="preserve"> from pediatric well</w:t>
            </w:r>
            <w:r w:rsidR="005418E6">
              <w:rPr>
                <w:rFonts w:cs="Calibri"/>
                <w:color w:val="005770"/>
                <w:sz w:val="28"/>
                <w:szCs w:val="28"/>
              </w:rPr>
              <w:t xml:space="preserve"> </w:t>
            </w:r>
            <w:r w:rsidRPr="4011F30D">
              <w:rPr>
                <w:rFonts w:cs="Calibri"/>
                <w:color w:val="005770"/>
                <w:sz w:val="28"/>
                <w:szCs w:val="28"/>
              </w:rPr>
              <w:t>visits</w:t>
            </w:r>
            <w:r w:rsidRPr="762EDCA1">
              <w:rPr>
                <w:rFonts w:cs="Calibri"/>
                <w:color w:val="005770"/>
                <w:sz w:val="28"/>
                <w:szCs w:val="28"/>
              </w:rPr>
              <w:t>.</w:t>
            </w:r>
            <w:r w:rsidRPr="4011F30D">
              <w:rPr>
                <w:rStyle w:val="EndnoteReference"/>
                <w:rFonts w:cs="Calibri"/>
                <w:color w:val="005870" w:themeColor="accent1"/>
                <w:sz w:val="28"/>
                <w:szCs w:val="28"/>
              </w:rPr>
              <w:endnoteReference w:id="4"/>
            </w:r>
          </w:p>
        </w:tc>
      </w:tr>
      <w:tr w:rsidR="00FC18BC" w:rsidRPr="00C405C6" w14:paraId="2FFD63F7" w14:textId="77777777" w:rsidTr="4011F30D">
        <w:trPr>
          <w:trHeight w:val="180"/>
        </w:trPr>
        <w:tc>
          <w:tcPr>
            <w:tcW w:w="5000" w:type="pct"/>
            <w:shd w:val="clear" w:color="auto" w:fill="005870" w:themeFill="accent1"/>
            <w:vAlign w:val="center"/>
          </w:tcPr>
          <w:p w14:paraId="23020962" w14:textId="77777777" w:rsidR="00FC18BC" w:rsidRPr="00FC18BC" w:rsidRDefault="00FC18BC" w:rsidP="00324D74">
            <w:pPr>
              <w:pStyle w:val="ListParagraph"/>
              <w:spacing w:before="120" w:after="120"/>
              <w:ind w:left="72"/>
              <w:rPr>
                <w:rFonts w:cs="Calibri"/>
                <w:b/>
                <w:bCs/>
                <w:color w:val="FFFFFF" w:themeColor="background1"/>
                <w:sz w:val="28"/>
                <w:szCs w:val="28"/>
              </w:rPr>
            </w:pPr>
            <w:r w:rsidRPr="00FC18BC">
              <w:rPr>
                <w:rFonts w:cs="Calibri"/>
                <w:b/>
                <w:bCs/>
                <w:noProof/>
                <w:color w:val="FFFFFF" w:themeColor="background1"/>
                <w:sz w:val="28"/>
                <w:szCs w:val="28"/>
              </w:rPr>
              <w:drawing>
                <wp:inline distT="0" distB="0" distL="0" distR="0" wp14:anchorId="198463C7" wp14:editId="590ACD6B">
                  <wp:extent cx="548640" cy="548640"/>
                  <wp:effectExtent l="0" t="0" r="3810" b="0"/>
                  <wp:docPr id="772599687" name="Graphic 1" descr="Childre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599687" name="Graphic 772599687" descr="Children outline"/>
                          <pic:cNvPicPr/>
                        </pic:nvPicPr>
                        <pic:blipFill>
                          <a:blip r:embed="rId28">
                            <a:extLst>
                              <a:ext uri="{96DAC541-7B7A-43D3-8B79-37D633B846F1}">
                                <asvg:svgBlip xmlns:asvg="http://schemas.microsoft.com/office/drawing/2016/SVG/main" r:embed="rId29"/>
                              </a:ext>
                            </a:extLst>
                          </a:blip>
                          <a:stretch>
                            <a:fillRect/>
                          </a:stretch>
                        </pic:blipFill>
                        <pic:spPr>
                          <a:xfrm>
                            <a:off x="0" y="0"/>
                            <a:ext cx="548640" cy="548640"/>
                          </a:xfrm>
                          <a:prstGeom prst="rect">
                            <a:avLst/>
                          </a:prstGeom>
                        </pic:spPr>
                      </pic:pic>
                    </a:graphicData>
                  </a:graphic>
                </wp:inline>
              </w:drawing>
            </w:r>
          </w:p>
          <w:p w14:paraId="47A8C0E8" w14:textId="583798CE" w:rsidR="00FC18BC" w:rsidRPr="00D85383" w:rsidRDefault="00FC18BC" w:rsidP="00324D74">
            <w:pPr>
              <w:pStyle w:val="ListParagraph"/>
              <w:spacing w:before="120" w:after="120"/>
              <w:ind w:left="72"/>
              <w:rPr>
                <w:rFonts w:cs="Calibri"/>
                <w:b/>
                <w:bCs/>
                <w:color w:val="005870" w:themeColor="text1"/>
                <w:kern w:val="2"/>
                <w:sz w:val="28"/>
                <w:szCs w:val="28"/>
                <w:lang w:bidi="en-US"/>
                <w14:ligatures w14:val="standardContextual"/>
              </w:rPr>
            </w:pPr>
            <w:r w:rsidRPr="00FC18BC">
              <w:rPr>
                <w:rFonts w:cs="Calibri"/>
                <w:b/>
                <w:bCs/>
                <w:color w:val="FFFFFF" w:themeColor="background1"/>
                <w:sz w:val="28"/>
                <w:szCs w:val="28"/>
              </w:rPr>
              <w:t xml:space="preserve">1 in 6 children ages 3-17 </w:t>
            </w:r>
            <w:proofErr w:type="gramStart"/>
            <w:r w:rsidRPr="00FC18BC">
              <w:rPr>
                <w:rFonts w:cs="Calibri"/>
                <w:b/>
                <w:bCs/>
                <w:color w:val="FFFFFF" w:themeColor="background1"/>
                <w:sz w:val="28"/>
                <w:szCs w:val="28"/>
              </w:rPr>
              <w:t>ha</w:t>
            </w:r>
            <w:r w:rsidR="005418E6">
              <w:rPr>
                <w:rFonts w:cs="Calibri"/>
                <w:b/>
                <w:bCs/>
                <w:color w:val="FFFFFF" w:themeColor="background1"/>
                <w:sz w:val="28"/>
                <w:szCs w:val="28"/>
              </w:rPr>
              <w:t>s</w:t>
            </w:r>
            <w:proofErr w:type="gramEnd"/>
            <w:r w:rsidRPr="00FC18BC">
              <w:rPr>
                <w:rFonts w:cs="Calibri"/>
                <w:b/>
                <w:bCs/>
                <w:color w:val="FFFFFF" w:themeColor="background1"/>
                <w:sz w:val="28"/>
                <w:szCs w:val="28"/>
              </w:rPr>
              <w:t xml:space="preserve"> a developmental delay</w:t>
            </w:r>
            <w:r w:rsidRPr="00FC18BC">
              <w:rPr>
                <w:rFonts w:cs="Calibri"/>
                <w:color w:val="FFFFFF" w:themeColor="background1"/>
                <w:sz w:val="28"/>
                <w:szCs w:val="28"/>
              </w:rPr>
              <w:t>.</w:t>
            </w:r>
            <w:r w:rsidRPr="00FC18BC">
              <w:rPr>
                <w:rStyle w:val="EndnoteReference"/>
                <w:rFonts w:cs="Calibri"/>
                <w:color w:val="FFFFFF" w:themeColor="background1"/>
                <w:sz w:val="28"/>
                <w:szCs w:val="28"/>
              </w:rPr>
              <w:endnoteReference w:id="5"/>
            </w:r>
          </w:p>
        </w:tc>
      </w:tr>
      <w:tr w:rsidR="00FC18BC" w:rsidRPr="00C405C6" w14:paraId="4075BA06" w14:textId="77777777" w:rsidTr="005012E3">
        <w:tc>
          <w:tcPr>
            <w:tcW w:w="5000" w:type="pct"/>
            <w:shd w:val="clear" w:color="auto" w:fill="F2F2F2"/>
            <w:vAlign w:val="center"/>
          </w:tcPr>
          <w:p w14:paraId="6244CDED" w14:textId="77777777" w:rsidR="00FC18BC" w:rsidRDefault="00FC18BC" w:rsidP="00324D74">
            <w:pPr>
              <w:pStyle w:val="ListParagraph"/>
              <w:spacing w:before="120" w:after="120"/>
              <w:ind w:left="72"/>
              <w:rPr>
                <w:rFonts w:cs="Calibri"/>
                <w:b/>
                <w:bCs/>
                <w:color w:val="005870" w:themeColor="text1"/>
                <w:sz w:val="28"/>
                <w:szCs w:val="28"/>
              </w:rPr>
            </w:pPr>
            <w:r>
              <w:rPr>
                <w:rFonts w:cs="Calibri"/>
                <w:b/>
                <w:bCs/>
                <w:noProof/>
                <w:color w:val="005870" w:themeColor="text1"/>
                <w:sz w:val="28"/>
                <w:szCs w:val="28"/>
              </w:rPr>
              <w:drawing>
                <wp:inline distT="0" distB="0" distL="0" distR="0" wp14:anchorId="5F1CE424" wp14:editId="33338DBD">
                  <wp:extent cx="548640" cy="548640"/>
                  <wp:effectExtent l="0" t="0" r="3810" b="0"/>
                  <wp:docPr id="1675915977" name="Graphic 7" descr="Open hand with plan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658737" name="Graphic 896658737" descr="Open hand with plant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548640" cy="548640"/>
                          </a:xfrm>
                          <a:prstGeom prst="rect">
                            <a:avLst/>
                          </a:prstGeom>
                        </pic:spPr>
                      </pic:pic>
                    </a:graphicData>
                  </a:graphic>
                </wp:inline>
              </w:drawing>
            </w:r>
          </w:p>
          <w:p w14:paraId="7FD599AF" w14:textId="184676B5" w:rsidR="00FC18BC" w:rsidRPr="00D85383" w:rsidRDefault="698572EE" w:rsidP="00324D74">
            <w:pPr>
              <w:pStyle w:val="ListParagraph"/>
              <w:spacing w:before="120" w:after="120"/>
              <w:ind w:left="72"/>
              <w:rPr>
                <w:rFonts w:cs="Calibri"/>
                <w:b/>
                <w:bCs/>
                <w:color w:val="005870" w:themeColor="text1"/>
                <w:kern w:val="2"/>
                <w:sz w:val="28"/>
                <w:szCs w:val="28"/>
                <w:lang w:bidi="en-US"/>
                <w14:ligatures w14:val="standardContextual"/>
              </w:rPr>
            </w:pPr>
            <w:r w:rsidRPr="00D85383">
              <w:rPr>
                <w:rFonts w:cs="Calibri"/>
                <w:b/>
                <w:bCs/>
                <w:color w:val="005870" w:themeColor="text1"/>
                <w:sz w:val="28"/>
                <w:szCs w:val="28"/>
              </w:rPr>
              <w:t xml:space="preserve">8 million children </w:t>
            </w:r>
            <w:proofErr w:type="gramStart"/>
            <w:r w:rsidRPr="00D85383">
              <w:rPr>
                <w:rFonts w:cs="Calibri"/>
                <w:b/>
                <w:bCs/>
                <w:color w:val="005870" w:themeColor="text1"/>
                <w:sz w:val="28"/>
                <w:szCs w:val="28"/>
              </w:rPr>
              <w:t>ages</w:t>
            </w:r>
            <w:proofErr w:type="gramEnd"/>
            <w:r w:rsidRPr="00D85383">
              <w:rPr>
                <w:rFonts w:cs="Calibri"/>
                <w:b/>
                <w:bCs/>
                <w:color w:val="005870" w:themeColor="text1"/>
                <w:sz w:val="28"/>
                <w:szCs w:val="28"/>
              </w:rPr>
              <w:t xml:space="preserve"> 3-17 have a current, diagnosed mental or behavioral health condition</w:t>
            </w:r>
            <w:r w:rsidRPr="00D85383">
              <w:rPr>
                <w:rFonts w:cs="Calibri"/>
                <w:color w:val="005870" w:themeColor="text1"/>
                <w:sz w:val="28"/>
                <w:szCs w:val="28"/>
              </w:rPr>
              <w:t xml:space="preserve"> beginning as young as infancy and early childhood.</w:t>
            </w:r>
            <w:r w:rsidR="00FC18BC" w:rsidRPr="00D85383">
              <w:rPr>
                <w:rStyle w:val="EndnoteReference"/>
                <w:rFonts w:cs="Calibri"/>
                <w:color w:val="005870" w:themeColor="text1"/>
                <w:sz w:val="28"/>
                <w:szCs w:val="28"/>
              </w:rPr>
              <w:endnoteReference w:id="6"/>
            </w:r>
            <w:r w:rsidRPr="00D85383">
              <w:rPr>
                <w:rFonts w:cs="Calibri"/>
                <w:color w:val="005870" w:themeColor="text1"/>
                <w:sz w:val="28"/>
                <w:szCs w:val="28"/>
              </w:rPr>
              <w:t xml:space="preserve"> Of those, ≥1 in 3 have more than one mental health condition.</w:t>
            </w:r>
          </w:p>
        </w:tc>
      </w:tr>
      <w:tr w:rsidR="00FC18BC" w:rsidRPr="00C405C6" w14:paraId="28B520F1" w14:textId="77777777" w:rsidTr="00705803">
        <w:tc>
          <w:tcPr>
            <w:tcW w:w="5000" w:type="pct"/>
            <w:shd w:val="clear" w:color="auto" w:fill="005870"/>
            <w:vAlign w:val="center"/>
          </w:tcPr>
          <w:p w14:paraId="062F93E4" w14:textId="6A4953FD" w:rsidR="00FC18BC" w:rsidRPr="00705803" w:rsidRDefault="00FC18BC" w:rsidP="00324D74">
            <w:pPr>
              <w:pStyle w:val="ListParagraph"/>
              <w:spacing w:before="120" w:after="120"/>
              <w:ind w:left="72"/>
              <w:rPr>
                <w:rFonts w:cs="Calibri"/>
                <w:color w:val="FFFFFF" w:themeColor="background1"/>
                <w:sz w:val="28"/>
                <w:szCs w:val="28"/>
              </w:rPr>
            </w:pPr>
            <w:r w:rsidRPr="00705803">
              <w:rPr>
                <w:rFonts w:cs="Calibri"/>
                <w:noProof/>
                <w:color w:val="FFFFFF" w:themeColor="background1"/>
                <w:sz w:val="28"/>
                <w:szCs w:val="28"/>
              </w:rPr>
              <w:drawing>
                <wp:inline distT="0" distB="0" distL="0" distR="0" wp14:anchorId="1A27F9AA" wp14:editId="18CFCECE">
                  <wp:extent cx="548640" cy="548640"/>
                  <wp:effectExtent l="0" t="0" r="0" b="0"/>
                  <wp:docPr id="922769493" name="Graphic 12" descr="Piggy Ban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166609" name="Graphic 704166609" descr="Piggy Bank outline"/>
                          <pic:cNvPicPr/>
                        </pic:nvPicPr>
                        <pic:blipFill>
                          <a:blip r:embed="rId32">
                            <a:extLst>
                              <a:ext uri="{96DAC541-7B7A-43D3-8B79-37D633B846F1}">
                                <asvg:svgBlip xmlns:asvg="http://schemas.microsoft.com/office/drawing/2016/SVG/main" r:embed="rId33"/>
                              </a:ext>
                            </a:extLst>
                          </a:blip>
                          <a:stretch>
                            <a:fillRect/>
                          </a:stretch>
                        </pic:blipFill>
                        <pic:spPr>
                          <a:xfrm>
                            <a:off x="0" y="0"/>
                            <a:ext cx="548640" cy="548640"/>
                          </a:xfrm>
                          <a:prstGeom prst="rect">
                            <a:avLst/>
                          </a:prstGeom>
                        </pic:spPr>
                      </pic:pic>
                    </a:graphicData>
                  </a:graphic>
                </wp:inline>
              </w:drawing>
            </w:r>
          </w:p>
          <w:p w14:paraId="2CADF5A2" w14:textId="2510879F" w:rsidR="00FC18BC" w:rsidRPr="00D85383" w:rsidRDefault="00FC18BC" w:rsidP="00324D74">
            <w:pPr>
              <w:pStyle w:val="ListParagraph"/>
              <w:spacing w:before="120" w:after="120"/>
              <w:ind w:left="72"/>
              <w:rPr>
                <w:rFonts w:cs="Calibri"/>
                <w:b/>
                <w:bCs/>
                <w:color w:val="005870" w:themeColor="text1"/>
                <w:kern w:val="2"/>
                <w:sz w:val="28"/>
                <w:szCs w:val="28"/>
                <w:lang w:bidi="en-US"/>
                <w14:ligatures w14:val="standardContextual"/>
              </w:rPr>
            </w:pPr>
            <w:r w:rsidRPr="00705803">
              <w:rPr>
                <w:rFonts w:cs="Calibri"/>
                <w:color w:val="FFFFFF" w:themeColor="background1"/>
                <w:sz w:val="28"/>
                <w:szCs w:val="28"/>
              </w:rPr>
              <w:t xml:space="preserve">For </w:t>
            </w:r>
            <w:r w:rsidRPr="00705803">
              <w:rPr>
                <w:rFonts w:cs="Calibri"/>
                <w:b/>
                <w:bCs/>
                <w:color w:val="FFFFFF" w:themeColor="background1"/>
                <w:sz w:val="28"/>
                <w:szCs w:val="28"/>
              </w:rPr>
              <w:t>every $1 invested in early childhood mental health programs, $3.64 was realized in cost savings</w:t>
            </w:r>
            <w:r w:rsidRPr="00705803">
              <w:rPr>
                <w:rFonts w:cs="Calibri"/>
                <w:color w:val="FFFFFF" w:themeColor="background1"/>
                <w:sz w:val="28"/>
                <w:szCs w:val="28"/>
              </w:rPr>
              <w:t>.</w:t>
            </w:r>
            <w:r w:rsidRPr="00705803">
              <w:rPr>
                <w:rStyle w:val="EndnoteReference"/>
                <w:rFonts w:cs="Calibri"/>
                <w:color w:val="FFFFFF" w:themeColor="background1"/>
                <w:sz w:val="28"/>
                <w:szCs w:val="28"/>
              </w:rPr>
              <w:endnoteReference w:id="7"/>
            </w:r>
          </w:p>
        </w:tc>
      </w:tr>
      <w:tr w:rsidR="00FC18BC" w:rsidRPr="00C405C6" w14:paraId="13F10A08" w14:textId="77777777" w:rsidTr="00705803">
        <w:tc>
          <w:tcPr>
            <w:tcW w:w="5000" w:type="pct"/>
            <w:shd w:val="clear" w:color="auto" w:fill="F2F2F2"/>
            <w:vAlign w:val="center"/>
          </w:tcPr>
          <w:p w14:paraId="206034BC" w14:textId="25D3E68B" w:rsidR="00FC18BC" w:rsidRPr="00705803" w:rsidRDefault="00FC18BC" w:rsidP="00324D74">
            <w:pPr>
              <w:pStyle w:val="ListParagraph"/>
              <w:spacing w:before="120" w:after="120"/>
              <w:ind w:left="72"/>
              <w:rPr>
                <w:rFonts w:cs="Calibri"/>
                <w:color w:val="005870"/>
                <w:sz w:val="28"/>
                <w:szCs w:val="28"/>
              </w:rPr>
            </w:pPr>
            <w:r w:rsidRPr="00705803">
              <w:rPr>
                <w:noProof/>
                <w:color w:val="005870"/>
              </w:rPr>
              <w:drawing>
                <wp:inline distT="0" distB="0" distL="0" distR="0" wp14:anchorId="4D401898" wp14:editId="27B80FD0">
                  <wp:extent cx="548640" cy="548640"/>
                  <wp:effectExtent l="0" t="0" r="3810" b="0"/>
                  <wp:docPr id="1045922701" name="Graphic 13" descr="Graduation ca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449282" name="Graphic 653449282" descr="Graduation cap outline"/>
                          <pic:cNvPicPr/>
                        </pic:nvPicPr>
                        <pic:blipFill>
                          <a:blip r:embed="rId34">
                            <a:extLst>
                              <a:ext uri="{96DAC541-7B7A-43D3-8B79-37D633B846F1}">
                                <asvg:svgBlip xmlns:asvg="http://schemas.microsoft.com/office/drawing/2016/SVG/main" r:embed="rId35"/>
                              </a:ext>
                            </a:extLst>
                          </a:blip>
                          <a:stretch>
                            <a:fillRect/>
                          </a:stretch>
                        </pic:blipFill>
                        <pic:spPr>
                          <a:xfrm>
                            <a:off x="0" y="0"/>
                            <a:ext cx="548640" cy="548640"/>
                          </a:xfrm>
                          <a:prstGeom prst="rect">
                            <a:avLst/>
                          </a:prstGeom>
                        </pic:spPr>
                      </pic:pic>
                    </a:graphicData>
                  </a:graphic>
                </wp:inline>
              </w:drawing>
            </w:r>
          </w:p>
          <w:p w14:paraId="4F3A8AF0" w14:textId="58942134" w:rsidR="00FC18BC" w:rsidRPr="00D85383" w:rsidRDefault="4A0F9CBD" w:rsidP="00324D74">
            <w:pPr>
              <w:pStyle w:val="ListParagraph"/>
              <w:spacing w:before="120" w:after="120"/>
              <w:ind w:left="72"/>
              <w:rPr>
                <w:rFonts w:cs="Calibri"/>
                <w:b/>
                <w:bCs/>
                <w:color w:val="005870" w:themeColor="text1"/>
                <w:kern w:val="2"/>
                <w:sz w:val="28"/>
                <w:szCs w:val="28"/>
                <w:lang w:bidi="en-US"/>
                <w14:ligatures w14:val="standardContextual"/>
              </w:rPr>
            </w:pPr>
            <w:r w:rsidRPr="00705803">
              <w:rPr>
                <w:rFonts w:cs="Calibri"/>
                <w:color w:val="005870"/>
                <w:sz w:val="28"/>
                <w:szCs w:val="28"/>
              </w:rPr>
              <w:t xml:space="preserve">Early childhood interventions like </w:t>
            </w:r>
            <w:r w:rsidR="00FC18BC" w:rsidRPr="00705803">
              <w:rPr>
                <w:rFonts w:cs="Calibri"/>
                <w:color w:val="005870"/>
                <w:sz w:val="28"/>
                <w:szCs w:val="28"/>
              </w:rPr>
              <w:t xml:space="preserve">Head Start programs contributed to adult human capital and economic self-sufficiency gains, including a </w:t>
            </w:r>
            <w:r w:rsidR="00FC18BC" w:rsidRPr="00705803">
              <w:rPr>
                <w:rFonts w:cs="Calibri"/>
                <w:b/>
                <w:bCs/>
                <w:color w:val="005870"/>
                <w:sz w:val="28"/>
                <w:szCs w:val="28"/>
              </w:rPr>
              <w:t xml:space="preserve">2.7% increase in high school completion, 8.5% increase in college enrollment, and 39% increase in college completion. </w:t>
            </w:r>
            <w:r w:rsidR="00FC18BC" w:rsidRPr="00705803">
              <w:rPr>
                <w:rStyle w:val="EndnoteReference"/>
                <w:rFonts w:cs="Calibri"/>
                <w:b/>
                <w:bCs/>
                <w:color w:val="005870"/>
                <w:sz w:val="28"/>
                <w:szCs w:val="28"/>
              </w:rPr>
              <w:endnoteReference w:id="8"/>
            </w:r>
          </w:p>
        </w:tc>
      </w:tr>
      <w:tr w:rsidR="00FC18BC" w:rsidRPr="00C405C6" w14:paraId="0F08A0FD" w14:textId="77777777" w:rsidTr="00705803">
        <w:trPr>
          <w:trHeight w:val="50"/>
        </w:trPr>
        <w:tc>
          <w:tcPr>
            <w:tcW w:w="5000" w:type="pct"/>
            <w:shd w:val="clear" w:color="auto" w:fill="005870"/>
            <w:vAlign w:val="center"/>
          </w:tcPr>
          <w:p w14:paraId="62CE89DD" w14:textId="288BDD0C" w:rsidR="00FC18BC" w:rsidRDefault="00FC18BC" w:rsidP="00324D74">
            <w:pPr>
              <w:pStyle w:val="ListParagraph"/>
              <w:spacing w:before="120" w:after="120"/>
              <w:ind w:left="72"/>
              <w:rPr>
                <w:rFonts w:cs="Calibri"/>
                <w:color w:val="005870" w:themeColor="text1"/>
                <w:sz w:val="28"/>
                <w:szCs w:val="28"/>
              </w:rPr>
            </w:pPr>
            <w:r>
              <w:rPr>
                <w:rFonts w:cs="Calibri"/>
                <w:noProof/>
                <w:color w:val="005870" w:themeColor="text1"/>
                <w:sz w:val="28"/>
                <w:szCs w:val="28"/>
              </w:rPr>
              <w:lastRenderedPageBreak/>
              <w:drawing>
                <wp:inline distT="0" distB="0" distL="0" distR="0" wp14:anchorId="18ABCF35" wp14:editId="5D9EADC7">
                  <wp:extent cx="548640" cy="548640"/>
                  <wp:effectExtent l="0" t="0" r="3810" b="0"/>
                  <wp:docPr id="1620747951" name="Graphic 14" descr="Coin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436906" name="Graphic 1836436906" descr="Coins outline"/>
                          <pic:cNvPicPr/>
                        </pic:nvPicPr>
                        <pic:blipFill>
                          <a:blip r:embed="rId36">
                            <a:extLst>
                              <a:ext uri="{96DAC541-7B7A-43D3-8B79-37D633B846F1}">
                                <asvg:svgBlip xmlns:asvg="http://schemas.microsoft.com/office/drawing/2016/SVG/main" r:embed="rId37"/>
                              </a:ext>
                            </a:extLst>
                          </a:blip>
                          <a:stretch>
                            <a:fillRect/>
                          </a:stretch>
                        </pic:blipFill>
                        <pic:spPr>
                          <a:xfrm>
                            <a:off x="0" y="0"/>
                            <a:ext cx="548640" cy="548640"/>
                          </a:xfrm>
                          <a:prstGeom prst="rect">
                            <a:avLst/>
                          </a:prstGeom>
                        </pic:spPr>
                      </pic:pic>
                    </a:graphicData>
                  </a:graphic>
                </wp:inline>
              </w:drawing>
            </w:r>
          </w:p>
          <w:p w14:paraId="151984CE" w14:textId="17F40C0E" w:rsidR="00FC18BC" w:rsidRPr="00D85383" w:rsidRDefault="698572EE" w:rsidP="00324D74">
            <w:pPr>
              <w:pStyle w:val="ListParagraph"/>
              <w:spacing w:before="120" w:after="120"/>
              <w:ind w:left="72"/>
              <w:rPr>
                <w:rFonts w:cs="Calibri"/>
                <w:b/>
                <w:bCs/>
                <w:color w:val="005870" w:themeColor="text1"/>
                <w:kern w:val="2"/>
                <w:sz w:val="28"/>
                <w:szCs w:val="28"/>
                <w:lang w:bidi="en-US"/>
                <w14:ligatures w14:val="standardContextual"/>
              </w:rPr>
            </w:pPr>
            <w:r w:rsidRPr="00705803">
              <w:rPr>
                <w:rFonts w:cs="Calibri"/>
                <w:color w:val="FFFFFF" w:themeColor="background1"/>
                <w:sz w:val="28"/>
                <w:szCs w:val="28"/>
              </w:rPr>
              <w:t xml:space="preserve">Well-designed </w:t>
            </w:r>
            <w:r w:rsidRPr="00705803">
              <w:rPr>
                <w:rFonts w:cs="Calibri"/>
                <w:b/>
                <w:bCs/>
                <w:color w:val="FFFFFF" w:themeColor="background1"/>
                <w:sz w:val="28"/>
                <w:szCs w:val="28"/>
              </w:rPr>
              <w:t>early childhood interventions return $1.80 to $17.07 to society for each dollar spent on the program</w:t>
            </w:r>
            <w:r w:rsidRPr="00705803">
              <w:rPr>
                <w:rFonts w:cs="Calibri"/>
                <w:color w:val="FFFFFF" w:themeColor="background1"/>
                <w:sz w:val="28"/>
                <w:szCs w:val="28"/>
              </w:rPr>
              <w:t>, according to a well-known 2005 RAND research study.</w:t>
            </w:r>
            <w:r w:rsidR="00FC18BC" w:rsidRPr="00705803">
              <w:rPr>
                <w:rStyle w:val="EndnoteReference"/>
                <w:rFonts w:cs="Calibri"/>
                <w:color w:val="FFFFFF" w:themeColor="background1"/>
                <w:sz w:val="28"/>
                <w:szCs w:val="28"/>
              </w:rPr>
              <w:endnoteReference w:id="9"/>
            </w:r>
          </w:p>
        </w:tc>
      </w:tr>
      <w:tr w:rsidR="00911784" w:rsidRPr="00C405C6" w14:paraId="39568EE6" w14:textId="77777777" w:rsidTr="00705803">
        <w:trPr>
          <w:trHeight w:val="50"/>
        </w:trPr>
        <w:tc>
          <w:tcPr>
            <w:tcW w:w="5000" w:type="pct"/>
            <w:shd w:val="clear" w:color="auto" w:fill="F2F2F2"/>
            <w:vAlign w:val="center"/>
          </w:tcPr>
          <w:p w14:paraId="0D209EDA" w14:textId="77777777" w:rsidR="00911784" w:rsidRPr="00705803" w:rsidRDefault="00911784" w:rsidP="00911784">
            <w:pPr>
              <w:pStyle w:val="ListParagraph"/>
              <w:spacing w:before="120" w:after="120"/>
              <w:ind w:left="72"/>
              <w:rPr>
                <w:rFonts w:cs="Calibri"/>
                <w:b/>
                <w:bCs/>
                <w:color w:val="005870"/>
                <w:sz w:val="28"/>
                <w:szCs w:val="28"/>
              </w:rPr>
            </w:pPr>
            <w:r w:rsidRPr="00705803">
              <w:rPr>
                <w:rFonts w:cs="Calibri"/>
                <w:b/>
                <w:bCs/>
                <w:noProof/>
                <w:color w:val="005870"/>
                <w:sz w:val="28"/>
                <w:szCs w:val="28"/>
              </w:rPr>
              <w:drawing>
                <wp:inline distT="0" distB="0" distL="0" distR="0" wp14:anchorId="7D0E3E30" wp14:editId="165C428D">
                  <wp:extent cx="548640" cy="548640"/>
                  <wp:effectExtent l="0" t="0" r="0" b="3810"/>
                  <wp:docPr id="662303721" name="Graphic 11" descr="Soldier ma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515610" name="Graphic 1968515610" descr="Soldier male outline"/>
                          <pic:cNvPicPr/>
                        </pic:nvPicPr>
                        <pic:blipFill>
                          <a:blip r:embed="rId38">
                            <a:extLst>
                              <a:ext uri="{96DAC541-7B7A-43D3-8B79-37D633B846F1}">
                                <asvg:svgBlip xmlns:asvg="http://schemas.microsoft.com/office/drawing/2016/SVG/main" r:embed="rId39"/>
                              </a:ext>
                            </a:extLst>
                          </a:blip>
                          <a:stretch>
                            <a:fillRect/>
                          </a:stretch>
                        </pic:blipFill>
                        <pic:spPr>
                          <a:xfrm>
                            <a:off x="0" y="0"/>
                            <a:ext cx="548640" cy="548640"/>
                          </a:xfrm>
                          <a:prstGeom prst="rect">
                            <a:avLst/>
                          </a:prstGeom>
                        </pic:spPr>
                      </pic:pic>
                    </a:graphicData>
                  </a:graphic>
                </wp:inline>
              </w:drawing>
            </w:r>
          </w:p>
          <w:p w14:paraId="5B21C384" w14:textId="16B5B553" w:rsidR="00911784" w:rsidRDefault="00911784" w:rsidP="00911784">
            <w:pPr>
              <w:pStyle w:val="ListParagraph"/>
              <w:spacing w:before="120" w:after="120"/>
              <w:ind w:left="72"/>
              <w:rPr>
                <w:rFonts w:cs="Calibri"/>
                <w:noProof/>
                <w:color w:val="005870" w:themeColor="text1"/>
                <w:sz w:val="28"/>
                <w:szCs w:val="28"/>
              </w:rPr>
            </w:pPr>
            <w:r w:rsidRPr="00705803">
              <w:rPr>
                <w:rFonts w:cs="Calibri"/>
                <w:b/>
                <w:bCs/>
                <w:color w:val="005870"/>
                <w:sz w:val="28"/>
                <w:szCs w:val="28"/>
              </w:rPr>
              <w:t xml:space="preserve">77% of adolescents and young adults were not healthy enough to be eligible for military service because of poor physical and mental health </w:t>
            </w:r>
            <w:r w:rsidRPr="00705803">
              <w:rPr>
                <w:rFonts w:cs="Calibri"/>
                <w:color w:val="005870"/>
                <w:sz w:val="28"/>
                <w:szCs w:val="28"/>
              </w:rPr>
              <w:t>in 2023. For the first time, the U.S. Army, Navy, and Air Force all missed their active duty recruiting goals in FY2023, with a combined shortfall of more than 20,000 enlistees.</w:t>
            </w:r>
            <w:r w:rsidRPr="00705803">
              <w:rPr>
                <w:rStyle w:val="EndnoteReference"/>
                <w:rFonts w:cs="Calibri"/>
                <w:color w:val="005870"/>
                <w:sz w:val="28"/>
                <w:szCs w:val="28"/>
              </w:rPr>
              <w:endnoteReference w:id="10"/>
            </w:r>
          </w:p>
        </w:tc>
      </w:tr>
    </w:tbl>
    <w:p w14:paraId="79425CAA" w14:textId="7BAE84C3" w:rsidR="2F333203" w:rsidRDefault="2F333203" w:rsidP="2F333203">
      <w:pPr>
        <w:rPr>
          <w:rFonts w:cs="Calibri"/>
          <w:b/>
          <w:bCs/>
          <w:color w:val="005870" w:themeColor="accent1"/>
          <w:lang w:bidi="en-US"/>
        </w:rPr>
      </w:pPr>
    </w:p>
    <w:p w14:paraId="0AB18EF0" w14:textId="77777777" w:rsidR="004D5515" w:rsidRDefault="004D5515" w:rsidP="00761C13">
      <w:pPr>
        <w:rPr>
          <w:rFonts w:ascii="Times New Roman" w:eastAsia="Times New Roman" w:hAnsi="Times New Roman"/>
        </w:rPr>
      </w:pPr>
    </w:p>
    <w:sectPr w:rsidR="004D5515" w:rsidSect="002E7E5D">
      <w:footerReference w:type="default" r:id="rId40"/>
      <w:headerReference w:type="first" r:id="rId41"/>
      <w:footerReference w:type="first" r:id="rId42"/>
      <w:pgSz w:w="12240" w:h="15840"/>
      <w:pgMar w:top="1440" w:right="1440" w:bottom="1440" w:left="1440" w:header="720" w:footer="0" w:gutter="0"/>
      <w:pgNumType w:start="2"/>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C3A76" w14:textId="77777777" w:rsidR="0079717E" w:rsidRDefault="0079717E" w:rsidP="009046CB">
      <w:r>
        <w:separator/>
      </w:r>
    </w:p>
  </w:endnote>
  <w:endnote w:type="continuationSeparator" w:id="0">
    <w:p w14:paraId="6A28A10A" w14:textId="77777777" w:rsidR="0079717E" w:rsidRDefault="0079717E" w:rsidP="009046CB">
      <w:r>
        <w:continuationSeparator/>
      </w:r>
    </w:p>
  </w:endnote>
  <w:endnote w:type="continuationNotice" w:id="1">
    <w:p w14:paraId="0BAFEAB5" w14:textId="77777777" w:rsidR="0079717E" w:rsidRDefault="0079717E"/>
  </w:endnote>
  <w:endnote w:id="2">
    <w:p w14:paraId="338202CB" w14:textId="77777777" w:rsidR="005012E3" w:rsidRPr="006D04F5" w:rsidRDefault="005012E3" w:rsidP="005012E3">
      <w:pPr>
        <w:pStyle w:val="EndnoteText"/>
        <w:rPr>
          <w:rFonts w:ascii="Calibri" w:eastAsia="Calibri" w:hAnsi="Calibri" w:cs="Calibri"/>
          <w:color w:val="005870" w:themeColor="text1"/>
        </w:rPr>
      </w:pPr>
      <w:r w:rsidRPr="008E4FEA">
        <w:rPr>
          <w:rStyle w:val="EndnoteReference"/>
          <w:rFonts w:ascii="Calibri" w:hAnsi="Calibri" w:cs="Calibri"/>
          <w:color w:val="005870" w:themeColor="text1"/>
        </w:rPr>
        <w:endnoteRef/>
      </w:r>
      <w:r w:rsidRPr="008E4FEA">
        <w:rPr>
          <w:rFonts w:ascii="Calibri" w:hAnsi="Calibri" w:cs="Calibri"/>
          <w:color w:val="005870" w:themeColor="text1"/>
        </w:rPr>
        <w:t xml:space="preserve"> </w:t>
      </w:r>
      <w:r w:rsidRPr="008E4FEA">
        <w:rPr>
          <w:rFonts w:ascii="Calibri" w:eastAsia="Calibri" w:hAnsi="Calibri" w:cs="Calibri"/>
          <w:color w:val="005870" w:themeColor="text1"/>
        </w:rPr>
        <w:t xml:space="preserve">https://www.urban.org/sites/default/files/2024-11/Well-Child-Visits-in-Medicaid-in-2019-and-2020.pdf </w:t>
      </w:r>
    </w:p>
  </w:endnote>
  <w:endnote w:id="3">
    <w:p w14:paraId="29FA1023" w14:textId="77777777" w:rsidR="005012E3" w:rsidRPr="006D04F5" w:rsidRDefault="005012E3" w:rsidP="005012E3">
      <w:pPr>
        <w:pStyle w:val="EndnoteText"/>
        <w:rPr>
          <w:rFonts w:ascii="Calibri" w:eastAsia="Calibri" w:hAnsi="Calibri" w:cs="Calibri"/>
          <w:color w:val="005870" w:themeColor="text1"/>
        </w:rPr>
      </w:pPr>
      <w:r w:rsidRPr="006D04F5">
        <w:rPr>
          <w:rStyle w:val="EndnoteReference"/>
          <w:rFonts w:ascii="Calibri" w:eastAsia="Calibri" w:hAnsi="Calibri" w:cs="Calibri"/>
          <w:color w:val="005870" w:themeColor="text1"/>
        </w:rPr>
        <w:endnoteRef/>
      </w:r>
      <w:r w:rsidRPr="006D04F5">
        <w:rPr>
          <w:rFonts w:ascii="Calibri" w:eastAsia="Calibri" w:hAnsi="Calibri" w:cs="Calibri"/>
          <w:color w:val="005870" w:themeColor="text1"/>
        </w:rPr>
        <w:t xml:space="preserve"> Alker J, Brooks T. Millions of children may lose Medicaid: what can be done to help prevent them from becoming </w:t>
      </w:r>
      <w:proofErr w:type="gramStart"/>
      <w:r w:rsidRPr="006D04F5">
        <w:rPr>
          <w:rFonts w:ascii="Calibri" w:eastAsia="Calibri" w:hAnsi="Calibri" w:cs="Calibri"/>
          <w:color w:val="005870" w:themeColor="text1"/>
        </w:rPr>
        <w:t>uninsured?.</w:t>
      </w:r>
      <w:proofErr w:type="gramEnd"/>
      <w:r w:rsidRPr="006D04F5">
        <w:rPr>
          <w:rFonts w:ascii="Calibri" w:eastAsia="Calibri" w:hAnsi="Calibri" w:cs="Calibri"/>
          <w:color w:val="005870" w:themeColor="text1"/>
        </w:rPr>
        <w:t xml:space="preserve"> Available at: </w:t>
      </w:r>
      <w:r w:rsidRPr="008E4FEA">
        <w:rPr>
          <w:rFonts w:ascii="Calibri" w:eastAsia="Calibri" w:hAnsi="Calibri" w:cs="Calibri"/>
          <w:color w:val="005870" w:themeColor="text1"/>
        </w:rPr>
        <w:t>https://ccf.georgetown.edu/2022/02/17/millions-of-children-may-lose-medicaid-what-can-be-done-to-help-prevent-them-from-becoming-uninsured/</w:t>
      </w:r>
    </w:p>
  </w:endnote>
  <w:endnote w:id="4">
    <w:p w14:paraId="7949EACC" w14:textId="77777777" w:rsidR="005012E3" w:rsidRPr="008E4FEA" w:rsidRDefault="005012E3" w:rsidP="005012E3">
      <w:pPr>
        <w:pStyle w:val="EndnoteText"/>
        <w:rPr>
          <w:rFonts w:ascii="Calibri" w:hAnsi="Calibri" w:cs="Calibri"/>
          <w:color w:val="005870" w:themeColor="text1"/>
        </w:rPr>
      </w:pPr>
      <w:r w:rsidRPr="006D04F5">
        <w:rPr>
          <w:rStyle w:val="EndnoteReference"/>
          <w:rFonts w:ascii="Calibri" w:hAnsi="Calibri" w:cs="Calibri"/>
          <w:color w:val="005870" w:themeColor="text1"/>
        </w:rPr>
        <w:endnoteRef/>
      </w:r>
      <w:r w:rsidRPr="006D04F5">
        <w:rPr>
          <w:rFonts w:ascii="Calibri" w:hAnsi="Calibri" w:cs="Calibri"/>
          <w:color w:val="005870" w:themeColor="text1"/>
        </w:rPr>
        <w:t xml:space="preserve"> </w:t>
      </w:r>
      <w:r w:rsidRPr="008E4FEA">
        <w:rPr>
          <w:rFonts w:ascii="Calibri" w:hAnsi="Calibri" w:cs="Calibri"/>
          <w:color w:val="005870" w:themeColor="text1"/>
        </w:rPr>
        <w:t>https://www.healthysteps.org/resource/healthysteps-return-on-investment/</w:t>
      </w:r>
    </w:p>
  </w:endnote>
  <w:endnote w:id="5">
    <w:p w14:paraId="7124C3D9" w14:textId="3A66231C" w:rsidR="00FC18BC" w:rsidRPr="006D04F5" w:rsidRDefault="00FC18BC" w:rsidP="00BB0531">
      <w:pPr>
        <w:pStyle w:val="EndnoteText"/>
        <w:rPr>
          <w:rFonts w:ascii="Calibri" w:eastAsia="Calibri" w:hAnsi="Calibri" w:cs="Calibri"/>
          <w:color w:val="005870" w:themeColor="text1"/>
        </w:rPr>
      </w:pPr>
      <w:r w:rsidRPr="006D04F5">
        <w:rPr>
          <w:rStyle w:val="EndnoteReference"/>
          <w:rFonts w:ascii="Calibri" w:eastAsia="Calibri" w:hAnsi="Calibri" w:cs="Calibri"/>
          <w:color w:val="005870" w:themeColor="text1"/>
        </w:rPr>
        <w:endnoteRef/>
      </w:r>
      <w:r w:rsidRPr="006D04F5">
        <w:rPr>
          <w:rFonts w:ascii="Calibri" w:eastAsia="Calibri" w:hAnsi="Calibri" w:cs="Calibri"/>
          <w:color w:val="005870" w:themeColor="text1"/>
        </w:rPr>
        <w:t xml:space="preserve"> Cogswell ME, Coil E, Tian LH, Tinker SC, Ryerson AB, Maenner MJ, Rice CE, &amp; Peacock G (2022). Health needs and use of services among children with developmental disabilities— United States, 2014–2018. Morbi</w:t>
      </w:r>
      <w:r>
        <w:rPr>
          <w:rFonts w:ascii="Calibri" w:eastAsia="Calibri" w:hAnsi="Calibri" w:cs="Calibri"/>
          <w:color w:val="005870" w:themeColor="text1"/>
        </w:rPr>
        <w:t>di</w:t>
      </w:r>
      <w:r w:rsidRPr="006D04F5">
        <w:rPr>
          <w:rFonts w:ascii="Calibri" w:eastAsia="Calibri" w:hAnsi="Calibri" w:cs="Calibri"/>
          <w:color w:val="005870" w:themeColor="text1"/>
        </w:rPr>
        <w:t xml:space="preserve">ty and Mortality Weekly Report, 71(12), 453–458. 10.15585/mmwr.mm7112a3. </w:t>
      </w:r>
      <w:r w:rsidRPr="008E4FEA">
        <w:rPr>
          <w:rFonts w:ascii="Calibri" w:eastAsia="Calibri" w:hAnsi="Calibri" w:cs="Calibri"/>
          <w:color w:val="005870" w:themeColor="text1"/>
        </w:rPr>
        <w:t>www.cdc.gov/mmwr/volumes/71/wr/mm7112a3.htm?</w:t>
      </w:r>
    </w:p>
  </w:endnote>
  <w:endnote w:id="6">
    <w:p w14:paraId="2A7A6254" w14:textId="5B808D31" w:rsidR="00FC18BC" w:rsidRPr="006D04F5" w:rsidRDefault="00FC18BC" w:rsidP="00BB0531">
      <w:pPr>
        <w:pStyle w:val="EndnoteText"/>
        <w:rPr>
          <w:rFonts w:ascii="Calibri" w:eastAsia="Calibri" w:hAnsi="Calibri" w:cs="Calibri"/>
          <w:color w:val="005870" w:themeColor="text1"/>
        </w:rPr>
      </w:pPr>
      <w:r w:rsidRPr="006D04F5">
        <w:rPr>
          <w:rStyle w:val="EndnoteReference"/>
          <w:rFonts w:ascii="Calibri" w:eastAsia="Calibri" w:hAnsi="Calibri" w:cs="Calibri"/>
          <w:color w:val="005870" w:themeColor="text1"/>
        </w:rPr>
        <w:endnoteRef/>
      </w:r>
      <w:r w:rsidRPr="006D04F5">
        <w:rPr>
          <w:rFonts w:ascii="Calibri" w:eastAsia="Calibri" w:hAnsi="Calibri" w:cs="Calibri"/>
          <w:color w:val="005870" w:themeColor="text1"/>
        </w:rPr>
        <w:t xml:space="preserve"> Health Resources and Services Administration. (</w:t>
      </w:r>
      <w:proofErr w:type="gramStart"/>
      <w:r w:rsidRPr="006D04F5">
        <w:rPr>
          <w:rFonts w:ascii="Calibri" w:eastAsia="Calibri" w:hAnsi="Calibri" w:cs="Calibri"/>
          <w:color w:val="005870" w:themeColor="text1"/>
        </w:rPr>
        <w:t>October,</w:t>
      </w:r>
      <w:proofErr w:type="gramEnd"/>
      <w:r w:rsidRPr="006D04F5">
        <w:rPr>
          <w:rFonts w:ascii="Calibri" w:eastAsia="Calibri" w:hAnsi="Calibri" w:cs="Calibri"/>
          <w:color w:val="005870" w:themeColor="text1"/>
        </w:rPr>
        <w:t xml:space="preserve"> 2020). </w:t>
      </w:r>
      <w:r w:rsidRPr="006D04F5">
        <w:rPr>
          <w:rFonts w:ascii="Calibri" w:eastAsia="Calibri" w:hAnsi="Calibri" w:cs="Calibri"/>
          <w:i/>
          <w:iCs/>
          <w:color w:val="005870" w:themeColor="text1"/>
        </w:rPr>
        <w:t xml:space="preserve">National Survey of Children's Health Mental and Behavioral Health, 2018-2019. </w:t>
      </w:r>
      <w:r w:rsidRPr="006D04F5">
        <w:rPr>
          <w:rFonts w:ascii="Calibri" w:eastAsia="Calibri" w:hAnsi="Calibri" w:cs="Calibri"/>
          <w:color w:val="005870" w:themeColor="text1"/>
        </w:rPr>
        <w:t xml:space="preserve">[Issue Brief]. </w:t>
      </w:r>
      <w:r w:rsidRPr="009241F9">
        <w:rPr>
          <w:rFonts w:ascii="Calibri" w:eastAsia="Calibri" w:hAnsi="Calibri" w:cs="Calibri"/>
          <w:color w:val="005870" w:themeColor="text1"/>
        </w:rPr>
        <w:t>https://mchb.hrsa.gov/sites/default/files/mchb/data-research/nsch-data-brief-mental-bh-2019.pdf</w:t>
      </w:r>
    </w:p>
  </w:endnote>
  <w:endnote w:id="7">
    <w:p w14:paraId="2B8690D9" w14:textId="586A3E44" w:rsidR="00FC18BC" w:rsidRPr="008E4FEA" w:rsidRDefault="00FC18BC" w:rsidP="00BB0531">
      <w:pPr>
        <w:pStyle w:val="EndnoteText"/>
        <w:rPr>
          <w:rFonts w:ascii="Calibri" w:hAnsi="Calibri" w:cs="Calibri"/>
          <w:color w:val="005870" w:themeColor="text1"/>
        </w:rPr>
      </w:pPr>
      <w:r w:rsidRPr="008E4FEA">
        <w:rPr>
          <w:rStyle w:val="EndnoteReference"/>
          <w:rFonts w:ascii="Calibri" w:hAnsi="Calibri" w:cs="Calibri"/>
          <w:color w:val="005870" w:themeColor="text1"/>
        </w:rPr>
        <w:endnoteRef/>
      </w:r>
      <w:r w:rsidRPr="008E4FEA">
        <w:rPr>
          <w:rFonts w:ascii="Calibri" w:hAnsi="Calibri" w:cs="Calibri"/>
          <w:color w:val="005870" w:themeColor="text1"/>
        </w:rPr>
        <w:t xml:space="preserve"> https://www.zerotothree.org/issue-areas/infant-and-early-childhood-mental-health/ </w:t>
      </w:r>
    </w:p>
  </w:endnote>
  <w:endnote w:id="8">
    <w:p w14:paraId="646FA501" w14:textId="6F3FA93A" w:rsidR="00FC18BC" w:rsidRPr="008E4FEA" w:rsidRDefault="00FC18BC" w:rsidP="00BB0531">
      <w:pPr>
        <w:pStyle w:val="EndnoteText"/>
        <w:rPr>
          <w:rFonts w:ascii="Calibri" w:hAnsi="Calibri" w:cs="Calibri"/>
          <w:color w:val="005870" w:themeColor="text1"/>
        </w:rPr>
      </w:pPr>
      <w:r w:rsidRPr="008E4FEA">
        <w:rPr>
          <w:rStyle w:val="EndnoteReference"/>
          <w:rFonts w:ascii="Calibri" w:hAnsi="Calibri" w:cs="Calibri"/>
          <w:color w:val="005870" w:themeColor="text1"/>
        </w:rPr>
        <w:endnoteRef/>
      </w:r>
      <w:r w:rsidRPr="008E4FEA">
        <w:rPr>
          <w:rFonts w:ascii="Calibri" w:hAnsi="Calibri" w:cs="Calibri"/>
          <w:b/>
          <w:bCs/>
          <w:color w:val="005870" w:themeColor="text1"/>
        </w:rPr>
        <w:t xml:space="preserve"> </w:t>
      </w:r>
      <w:r w:rsidRPr="008E4FEA">
        <w:rPr>
          <w:rFonts w:ascii="Calibri" w:eastAsia="Segoe UI" w:hAnsi="Calibri" w:cs="Calibri"/>
          <w:color w:val="005870" w:themeColor="text1"/>
        </w:rPr>
        <w:t xml:space="preserve">https://websites.umich.edu/~baileymj/Bailey_Sun_Timpe.pdf </w:t>
      </w:r>
    </w:p>
  </w:endnote>
  <w:endnote w:id="9">
    <w:p w14:paraId="2A19FED7" w14:textId="1179A46F" w:rsidR="00FC18BC" w:rsidRDefault="00FC18BC" w:rsidP="00BB0531">
      <w:pPr>
        <w:pStyle w:val="EndnoteText"/>
      </w:pPr>
      <w:r w:rsidRPr="008E4FEA">
        <w:rPr>
          <w:rStyle w:val="EndnoteReference"/>
          <w:rFonts w:ascii="Calibri" w:hAnsi="Calibri" w:cs="Calibri"/>
          <w:color w:val="005870" w:themeColor="text1"/>
        </w:rPr>
        <w:endnoteRef/>
      </w:r>
      <w:r w:rsidRPr="008E4FEA">
        <w:rPr>
          <w:rFonts w:ascii="Calibri" w:hAnsi="Calibri" w:cs="Calibri"/>
          <w:color w:val="005870" w:themeColor="text1"/>
        </w:rPr>
        <w:t xml:space="preserve"> </w:t>
      </w:r>
      <w:r w:rsidRPr="008E4FEA">
        <w:rPr>
          <w:rFonts w:ascii="Calibri" w:eastAsia="Segoe UI" w:hAnsi="Calibri" w:cs="Calibri"/>
          <w:color w:val="005870" w:themeColor="text1"/>
        </w:rPr>
        <w:t xml:space="preserve">https://www.rand.org/pubs/research_briefs/RB9145.html </w:t>
      </w:r>
    </w:p>
  </w:endnote>
  <w:endnote w:id="10">
    <w:p w14:paraId="280DCED8" w14:textId="77777777" w:rsidR="00911784" w:rsidRPr="006D04F5" w:rsidRDefault="00911784" w:rsidP="00911784">
      <w:pPr>
        <w:pStyle w:val="EndnoteText"/>
        <w:rPr>
          <w:rFonts w:ascii="Calibri" w:hAnsi="Calibri" w:cs="Calibri"/>
          <w:color w:val="005870" w:themeColor="text1"/>
        </w:rPr>
      </w:pPr>
      <w:r w:rsidRPr="008E4FEA">
        <w:rPr>
          <w:rFonts w:ascii="Calibri" w:hAnsi="Calibri" w:cs="Calibri"/>
          <w:color w:val="005870" w:themeColor="text1"/>
        </w:rPr>
        <w:t xml:space="preserve">https://www.military.com/daily-news/2022/09/28/new-pentagon-study-shows-77-of-young-americans-are-ineligible-military-service.html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0484831"/>
      <w:docPartObj>
        <w:docPartGallery w:val="Page Numbers (Bottom of Page)"/>
        <w:docPartUnique/>
      </w:docPartObj>
    </w:sdtPr>
    <w:sdtEndPr>
      <w:rPr>
        <w:rStyle w:val="PageNumber"/>
      </w:rPr>
    </w:sdtEndPr>
    <w:sdtContent>
      <w:p w14:paraId="09E9049B" w14:textId="77777777" w:rsidR="00CF7BEA" w:rsidRDefault="00CF7BEA" w:rsidP="004437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6262FC" w14:textId="77777777" w:rsidR="009046CB" w:rsidRDefault="009046CB" w:rsidP="00CF7B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F333203" w14:paraId="68C99761" w14:textId="77777777" w:rsidTr="2F333203">
      <w:trPr>
        <w:trHeight w:val="300"/>
      </w:trPr>
      <w:tc>
        <w:tcPr>
          <w:tcW w:w="3120" w:type="dxa"/>
        </w:tcPr>
        <w:p w14:paraId="6BB6CDE2" w14:textId="4CF1FA9F" w:rsidR="2F333203" w:rsidRDefault="2F333203" w:rsidP="2F333203">
          <w:pPr>
            <w:pStyle w:val="Header"/>
            <w:ind w:left="-115"/>
          </w:pPr>
        </w:p>
      </w:tc>
      <w:tc>
        <w:tcPr>
          <w:tcW w:w="3120" w:type="dxa"/>
        </w:tcPr>
        <w:p w14:paraId="74D28F5F" w14:textId="5C4C447E" w:rsidR="2F333203" w:rsidRDefault="2F333203" w:rsidP="2F333203">
          <w:pPr>
            <w:pStyle w:val="Header"/>
            <w:jc w:val="center"/>
          </w:pPr>
        </w:p>
      </w:tc>
      <w:tc>
        <w:tcPr>
          <w:tcW w:w="3120" w:type="dxa"/>
        </w:tcPr>
        <w:p w14:paraId="235BC9F1" w14:textId="29E79A1C" w:rsidR="2F333203" w:rsidRDefault="2F333203" w:rsidP="2F333203">
          <w:pPr>
            <w:pStyle w:val="Header"/>
            <w:ind w:right="-115"/>
            <w:jc w:val="right"/>
          </w:pPr>
        </w:p>
      </w:tc>
    </w:tr>
  </w:tbl>
  <w:p w14:paraId="1767EEB3" w14:textId="4D5D0A7C" w:rsidR="2F333203" w:rsidRDefault="2F333203" w:rsidP="2F3332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F333203" w14:paraId="28A2A85A" w14:textId="77777777" w:rsidTr="2F333203">
      <w:trPr>
        <w:trHeight w:val="300"/>
      </w:trPr>
      <w:tc>
        <w:tcPr>
          <w:tcW w:w="3120" w:type="dxa"/>
        </w:tcPr>
        <w:p w14:paraId="4A07FBC5" w14:textId="4DDE405F" w:rsidR="2F333203" w:rsidRDefault="2F333203" w:rsidP="2F333203">
          <w:pPr>
            <w:pStyle w:val="Header"/>
            <w:ind w:left="-115"/>
          </w:pPr>
        </w:p>
      </w:tc>
      <w:tc>
        <w:tcPr>
          <w:tcW w:w="3120" w:type="dxa"/>
        </w:tcPr>
        <w:p w14:paraId="293398A6" w14:textId="4461DAB5" w:rsidR="2F333203" w:rsidRDefault="2F333203" w:rsidP="2F333203">
          <w:pPr>
            <w:pStyle w:val="Header"/>
            <w:jc w:val="center"/>
          </w:pPr>
        </w:p>
      </w:tc>
      <w:tc>
        <w:tcPr>
          <w:tcW w:w="3120" w:type="dxa"/>
        </w:tcPr>
        <w:p w14:paraId="51482F41" w14:textId="3A7BF4BD" w:rsidR="2F333203" w:rsidRDefault="2F333203" w:rsidP="2F333203">
          <w:pPr>
            <w:pStyle w:val="Header"/>
            <w:ind w:right="-115"/>
            <w:jc w:val="right"/>
          </w:pPr>
        </w:p>
      </w:tc>
    </w:tr>
  </w:tbl>
  <w:p w14:paraId="3F427E8C" w14:textId="701A31C4" w:rsidR="2F333203" w:rsidRDefault="2F333203" w:rsidP="2F3332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E328" w14:textId="4073CDCD" w:rsidR="00B25AA2" w:rsidRPr="00B311ED" w:rsidRDefault="00F32BDD" w:rsidP="00F32BDD">
    <w:pPr>
      <w:tabs>
        <w:tab w:val="right" w:pos="10491"/>
      </w:tabs>
      <w:spacing w:line="259" w:lineRule="auto"/>
      <w:ind w:right="-446"/>
      <w:rPr>
        <w:rFonts w:cs="Calibri"/>
        <w:color w:val="181717"/>
        <w:kern w:val="2"/>
        <w:sz w:val="24"/>
        <w:szCs w:val="24"/>
        <w:lang w:bidi="en-US"/>
        <w14:ligatures w14:val="standardContextual"/>
      </w:rPr>
    </w:pPr>
    <w:r w:rsidRPr="00B311ED">
      <w:rPr>
        <w:rFonts w:cs="Calibri"/>
        <w:noProof/>
        <w:color w:val="000000"/>
        <w:kern w:val="2"/>
        <w:sz w:val="22"/>
        <w:szCs w:val="24"/>
        <w:lang w:bidi="en-US"/>
        <w14:ligatures w14:val="standardContextual"/>
      </w:rPr>
      <mc:AlternateContent>
        <mc:Choice Requires="wpg">
          <w:drawing>
            <wp:anchor distT="0" distB="0" distL="114300" distR="114300" simplePos="0" relativeHeight="251658242" behindDoc="0" locked="0" layoutInCell="1" allowOverlap="1" wp14:anchorId="5BCFCCF8" wp14:editId="6BD45BD8">
              <wp:simplePos x="0" y="0"/>
              <wp:positionH relativeFrom="page">
                <wp:posOffset>918845</wp:posOffset>
              </wp:positionH>
              <wp:positionV relativeFrom="page">
                <wp:posOffset>9570720</wp:posOffset>
              </wp:positionV>
              <wp:extent cx="5888355" cy="8890"/>
              <wp:effectExtent l="0" t="0" r="0" b="0"/>
              <wp:wrapNone/>
              <wp:docPr id="1422456961" name="Group 1422456961"/>
              <wp:cNvGraphicFramePr/>
              <a:graphic xmlns:a="http://schemas.openxmlformats.org/drawingml/2006/main">
                <a:graphicData uri="http://schemas.microsoft.com/office/word/2010/wordprocessingGroup">
                  <wpg:wgp>
                    <wpg:cNvGrpSpPr/>
                    <wpg:grpSpPr>
                      <a:xfrm>
                        <a:off x="0" y="0"/>
                        <a:ext cx="5888355" cy="8890"/>
                        <a:chOff x="0" y="0"/>
                        <a:chExt cx="5885600" cy="12700"/>
                      </a:xfrm>
                    </wpg:grpSpPr>
                    <wps:wsp>
                      <wps:cNvPr id="130372798" name="Shape 2717"/>
                      <wps:cNvSpPr/>
                      <wps:spPr>
                        <a:xfrm>
                          <a:off x="0" y="0"/>
                          <a:ext cx="5885600" cy="0"/>
                        </a:xfrm>
                        <a:custGeom>
                          <a:avLst/>
                          <a:gdLst/>
                          <a:ahLst/>
                          <a:cxnLst/>
                          <a:rect l="0" t="0" r="0" b="0"/>
                          <a:pathLst>
                            <a:path w="5885600">
                              <a:moveTo>
                                <a:pt x="0" y="0"/>
                              </a:moveTo>
                              <a:lnTo>
                                <a:pt x="5885600" y="0"/>
                              </a:lnTo>
                            </a:path>
                          </a:pathLst>
                        </a:custGeom>
                        <a:noFill/>
                        <a:ln w="12700" cap="flat" cmpd="sng" algn="ctr">
                          <a:solidFill>
                            <a:schemeClr val="accent4"/>
                          </a:solidFill>
                          <a:prstDash val="solid"/>
                          <a:miter lim="1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1406018B" id="Group 1422456961" o:spid="_x0000_s1026" style="position:absolute;margin-left:72.35pt;margin-top:753.6pt;width:463.65pt;height:.7pt;z-index:251658242;mso-position-horizontal-relative:page;mso-position-vertical-relative:page;mso-width-relative:margin;mso-height-relative:margin" coordsize="5885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">
              <v:shape id="Shape 2717" o:spid="_x0000_s1027" style="position:absolute;width:58856;height:0;visibility:visible;mso-wrap-style:square;v-text-anchor:top" coordsize="5885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" path="m,l5885600,e" filled="f" strokecolor="#ffce00 [3207]" strokeweight="1pt">
                <v:stroke miterlimit="1" joinstyle="miter"/>
                <v:path arrowok="t" textboxrect="0,0,5885600,0"/>
              </v:shape>
              <w10:wrap anchorx="page" anchory="page"/>
            </v:group>
          </w:pict>
        </mc:Fallback>
      </mc:AlternateContent>
    </w:r>
    <w:r>
      <w:rPr>
        <w:rFonts w:cs="Calibri"/>
        <w:b/>
        <w:color w:val="315360"/>
        <w:kern w:val="2"/>
        <w:sz w:val="22"/>
        <w:szCs w:val="24"/>
        <w:lang w:bidi="en-US"/>
        <w14:ligatures w14:val="standardContextual"/>
      </w:rPr>
      <w:t>EARLY CHILDHOOD PEDIATRIC CARE</w:t>
    </w:r>
    <w:r w:rsidR="00B25AA2">
      <w:rPr>
        <w:rFonts w:cs="Calibri"/>
        <w:b/>
        <w:color w:val="315360"/>
        <w:kern w:val="2"/>
        <w:sz w:val="22"/>
        <w:szCs w:val="24"/>
        <w:lang w:bidi="en-US"/>
        <w14:ligatures w14:val="standardContextual"/>
      </w:rPr>
      <w:t xml:space="preserve"> </w:t>
    </w:r>
    <w:r>
      <w:rPr>
        <w:rFonts w:cs="Calibri"/>
        <w:b/>
        <w:color w:val="315360"/>
        <w:kern w:val="2"/>
        <w:sz w:val="22"/>
        <w:szCs w:val="24"/>
        <w:lang w:bidi="en-US"/>
        <w14:ligatures w14:val="standardContextual"/>
      </w:rPr>
      <w:t>TRANSFORMATION</w:t>
    </w:r>
    <w:r w:rsidR="00B25AA2">
      <w:rPr>
        <w:rFonts w:cs="Calibri"/>
        <w:b/>
        <w:color w:val="315360"/>
        <w:kern w:val="2"/>
        <w:sz w:val="22"/>
        <w:szCs w:val="24"/>
        <w:lang w:bidi="en-US"/>
        <w14:ligatures w14:val="standardContextual"/>
      </w:rPr>
      <w:t xml:space="preserve"> IMPACT</w:t>
    </w:r>
  </w:p>
  <w:p w14:paraId="01BAC3E7" w14:textId="1E6915BE" w:rsidR="000D2164" w:rsidRDefault="000D2164" w:rsidP="00B407F2">
    <w:pPr>
      <w:pStyle w:val="Footer"/>
      <w:tabs>
        <w:tab w:val="clear" w:pos="4680"/>
        <w:tab w:val="clear" w:pos="9360"/>
        <w:tab w:val="left" w:pos="7568"/>
      </w:tabs>
      <w:ind w:right="360"/>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7B9E" w14:textId="413C6C01" w:rsidR="00B311ED" w:rsidRPr="00B311ED" w:rsidRDefault="00D446B2" w:rsidP="002E7E5D">
    <w:pPr>
      <w:tabs>
        <w:tab w:val="right" w:pos="10491"/>
      </w:tabs>
      <w:spacing w:line="259" w:lineRule="auto"/>
      <w:ind w:right="-446"/>
      <w:rPr>
        <w:rFonts w:cs="Calibri"/>
        <w:b/>
        <w:bCs/>
        <w:color w:val="315360"/>
        <w:kern w:val="2"/>
        <w:sz w:val="22"/>
        <w:szCs w:val="22"/>
        <w:lang w:bidi="en-US"/>
        <w14:ligatures w14:val="standardContextual"/>
      </w:rPr>
    </w:pPr>
    <w:r w:rsidRPr="00B311ED">
      <w:rPr>
        <w:rFonts w:cs="Calibri"/>
        <w:noProof/>
        <w:color w:val="000000"/>
        <w:kern w:val="2"/>
        <w:sz w:val="22"/>
        <w:szCs w:val="24"/>
        <w:lang w:bidi="en-US"/>
        <w14:ligatures w14:val="standardContextual"/>
      </w:rPr>
      <mc:AlternateContent>
        <mc:Choice Requires="wpg">
          <w:drawing>
            <wp:anchor distT="0" distB="0" distL="114300" distR="114300" simplePos="0" relativeHeight="251658241" behindDoc="0" locked="0" layoutInCell="1" allowOverlap="1" wp14:anchorId="14C95302" wp14:editId="296C7A8F">
              <wp:simplePos x="0" y="0"/>
              <wp:positionH relativeFrom="page">
                <wp:posOffset>945515</wp:posOffset>
              </wp:positionH>
              <wp:positionV relativeFrom="page">
                <wp:posOffset>9576131</wp:posOffset>
              </wp:positionV>
              <wp:extent cx="5888355" cy="8890"/>
              <wp:effectExtent l="0" t="0" r="0" b="0"/>
              <wp:wrapNone/>
              <wp:docPr id="2716" name="Group 2716"/>
              <wp:cNvGraphicFramePr/>
              <a:graphic xmlns:a="http://schemas.openxmlformats.org/drawingml/2006/main">
                <a:graphicData uri="http://schemas.microsoft.com/office/word/2010/wordprocessingGroup">
                  <wpg:wgp>
                    <wpg:cNvGrpSpPr/>
                    <wpg:grpSpPr>
                      <a:xfrm>
                        <a:off x="0" y="0"/>
                        <a:ext cx="5888355" cy="8890"/>
                        <a:chOff x="0" y="0"/>
                        <a:chExt cx="5885600" cy="12700"/>
                      </a:xfrm>
                    </wpg:grpSpPr>
                    <wps:wsp>
                      <wps:cNvPr id="2717" name="Shape 2717"/>
                      <wps:cNvSpPr/>
                      <wps:spPr>
                        <a:xfrm>
                          <a:off x="0" y="0"/>
                          <a:ext cx="5885600" cy="0"/>
                        </a:xfrm>
                        <a:custGeom>
                          <a:avLst/>
                          <a:gdLst/>
                          <a:ahLst/>
                          <a:cxnLst/>
                          <a:rect l="0" t="0" r="0" b="0"/>
                          <a:pathLst>
                            <a:path w="5885600">
                              <a:moveTo>
                                <a:pt x="0" y="0"/>
                              </a:moveTo>
                              <a:lnTo>
                                <a:pt x="5885600" y="0"/>
                              </a:lnTo>
                            </a:path>
                          </a:pathLst>
                        </a:custGeom>
                        <a:noFill/>
                        <a:ln w="12700" cap="flat" cmpd="sng" algn="ctr">
                          <a:solidFill>
                            <a:srgbClr val="FDC824"/>
                          </a:solidFill>
                          <a:prstDash val="solid"/>
                          <a:miter lim="1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25286B62" id="Group 2716" o:spid="_x0000_s1026" style="position:absolute;margin-left:74.45pt;margin-top:754.05pt;width:463.65pt;height:.7pt;z-index:251658241;mso-position-horizontal-relative:page;mso-position-vertical-relative:page;mso-width-relative:margin;mso-height-relative:margin" coordsize="5885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">
              <v:shape id="Shape 2717" o:spid="_x0000_s1027" style="position:absolute;width:58856;height:0;visibility:visible;mso-wrap-style:square;v-text-anchor:top" coordsize="5885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" path="m,l5885600,e" filled="f" strokecolor="#fdc824" strokeweight="1pt">
                <v:stroke miterlimit="1" joinstyle="miter"/>
                <v:path arrowok="t" textboxrect="0,0,5885600,0"/>
              </v:shape>
              <w10:wrap anchorx="page" anchory="page"/>
            </v:group>
          </w:pict>
        </mc:Fallback>
      </mc:AlternateContent>
    </w:r>
    <w:r w:rsidR="2F333203" w:rsidRPr="2F333203">
      <w:rPr>
        <w:rFonts w:cs="Calibri"/>
        <w:b/>
        <w:bCs/>
        <w:color w:val="315360"/>
        <w:kern w:val="2"/>
        <w:sz w:val="22"/>
        <w:szCs w:val="22"/>
        <w:lang w:bidi="en-US"/>
        <w14:ligatures w14:val="standardContextual"/>
      </w:rPr>
      <w:t xml:space="preserve"> EARLY CHILDHOOD PEDIATRIC CARE TRANSFORMATION IMPACT</w:t>
    </w:r>
  </w:p>
  <w:p w14:paraId="0A15D50E" w14:textId="16AE8BF8" w:rsidR="00B311ED" w:rsidRDefault="00B31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0ED0E" w14:textId="77777777" w:rsidR="0079717E" w:rsidRDefault="0079717E" w:rsidP="009046CB">
      <w:r>
        <w:separator/>
      </w:r>
    </w:p>
  </w:footnote>
  <w:footnote w:type="continuationSeparator" w:id="0">
    <w:p w14:paraId="61F16976" w14:textId="77777777" w:rsidR="0079717E" w:rsidRDefault="0079717E" w:rsidP="009046CB">
      <w:r>
        <w:continuationSeparator/>
      </w:r>
    </w:p>
  </w:footnote>
  <w:footnote w:type="continuationNotice" w:id="1">
    <w:p w14:paraId="76827EC9" w14:textId="77777777" w:rsidR="0079717E" w:rsidRDefault="007971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5530" w14:textId="77777777" w:rsidR="00A7578F" w:rsidRDefault="00A7578F">
    <w:pPr>
      <w:pStyle w:val="Header"/>
    </w:pPr>
  </w:p>
  <w:p w14:paraId="4A0A641B" w14:textId="77777777" w:rsidR="00A7578F" w:rsidRDefault="00A7578F">
    <w:pPr>
      <w:pStyle w:val="Header"/>
    </w:pPr>
  </w:p>
  <w:p w14:paraId="5A26FF4A" w14:textId="77777777" w:rsidR="00A7578F" w:rsidRDefault="00A7578F">
    <w:pPr>
      <w:pStyle w:val="Header"/>
    </w:pPr>
  </w:p>
  <w:p w14:paraId="2B97247B" w14:textId="7403AACF" w:rsidR="00A7578F" w:rsidRDefault="00A7578F">
    <w:pPr>
      <w:pStyle w:val="Header"/>
    </w:pPr>
  </w:p>
  <w:p w14:paraId="79D7089E" w14:textId="72D52738" w:rsidR="00322584" w:rsidRDefault="003225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F333203" w14:paraId="2DAE8B11" w14:textId="77777777" w:rsidTr="2F333203">
      <w:trPr>
        <w:trHeight w:val="300"/>
      </w:trPr>
      <w:tc>
        <w:tcPr>
          <w:tcW w:w="3120" w:type="dxa"/>
        </w:tcPr>
        <w:p w14:paraId="3654E7E6" w14:textId="4A8D01A3" w:rsidR="2F333203" w:rsidRDefault="2F333203" w:rsidP="2F333203">
          <w:pPr>
            <w:pStyle w:val="Header"/>
            <w:ind w:left="-115"/>
          </w:pPr>
        </w:p>
      </w:tc>
      <w:tc>
        <w:tcPr>
          <w:tcW w:w="3120" w:type="dxa"/>
        </w:tcPr>
        <w:p w14:paraId="375BEF32" w14:textId="18EA6397" w:rsidR="2F333203" w:rsidRDefault="2F333203" w:rsidP="2F333203">
          <w:pPr>
            <w:pStyle w:val="Header"/>
            <w:jc w:val="center"/>
          </w:pPr>
        </w:p>
      </w:tc>
      <w:tc>
        <w:tcPr>
          <w:tcW w:w="3120" w:type="dxa"/>
        </w:tcPr>
        <w:p w14:paraId="3F0F175E" w14:textId="327A9B09" w:rsidR="2F333203" w:rsidRDefault="2F333203" w:rsidP="2F333203">
          <w:pPr>
            <w:pStyle w:val="Header"/>
            <w:ind w:right="-115"/>
            <w:jc w:val="right"/>
          </w:pPr>
        </w:p>
      </w:tc>
    </w:tr>
  </w:tbl>
  <w:p w14:paraId="22563C07" w14:textId="0591E769" w:rsidR="2F333203" w:rsidRDefault="2F333203" w:rsidP="2F3332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4184" w14:textId="192181B1" w:rsidR="004532FB" w:rsidRPr="00EB7001" w:rsidRDefault="00EB7001" w:rsidP="00EB7001">
    <w:pPr>
      <w:pStyle w:val="Header"/>
    </w:pPr>
    <w:r w:rsidRPr="00EB7001">
      <w:rPr>
        <w:rFonts w:ascii="Aptos" w:eastAsia="MS Mincho" w:hAnsi="Aptos"/>
        <w:noProof/>
        <w:sz w:val="24"/>
        <w:szCs w:val="24"/>
        <w:lang w:eastAsia="ja-JP"/>
      </w:rPr>
      <w:drawing>
        <wp:anchor distT="0" distB="0" distL="114300" distR="114300" simplePos="0" relativeHeight="251660290" behindDoc="1" locked="0" layoutInCell="1" allowOverlap="1" wp14:anchorId="35792264" wp14:editId="61BF5D8C">
          <wp:simplePos x="0" y="0"/>
          <wp:positionH relativeFrom="column">
            <wp:posOffset>-457200</wp:posOffset>
          </wp:positionH>
          <wp:positionV relativeFrom="paragraph">
            <wp:posOffset>-237490</wp:posOffset>
          </wp:positionV>
          <wp:extent cx="3904488" cy="823005"/>
          <wp:effectExtent l="0" t="0" r="1270" b="0"/>
          <wp:wrapTight wrapText="bothSides">
            <wp:wrapPolygon edited="0">
              <wp:start x="1686" y="0"/>
              <wp:lineTo x="1054" y="500"/>
              <wp:lineTo x="0" y="5500"/>
              <wp:lineTo x="0" y="17000"/>
              <wp:lineTo x="1265" y="21000"/>
              <wp:lineTo x="1686" y="21000"/>
              <wp:lineTo x="2740" y="21000"/>
              <wp:lineTo x="13175" y="20000"/>
              <wp:lineTo x="12964" y="16000"/>
              <wp:lineTo x="21502" y="15500"/>
              <wp:lineTo x="21502" y="11500"/>
              <wp:lineTo x="20448" y="8000"/>
              <wp:lineTo x="20553" y="5500"/>
              <wp:lineTo x="12332" y="1500"/>
              <wp:lineTo x="2740" y="0"/>
              <wp:lineTo x="1686" y="0"/>
            </wp:wrapPolygon>
          </wp:wrapTight>
          <wp:docPr id="1680319044" name="Picture 1680319044" descr="Logo for the Early Childhood Developmental Health Systems: Evidence to Impac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19044" name="Picture 1680319044" descr="Logo for the Early Childhood Developmental Health Systems: Evidence to Impact Center"/>
                  <pic:cNvPicPr/>
                </pic:nvPicPr>
                <pic:blipFill>
                  <a:blip r:embed="rId1">
                    <a:extLst>
                      <a:ext uri="{28A0092B-C50C-407E-A947-70E740481C1C}">
                        <a14:useLocalDpi xmlns:a14="http://schemas.microsoft.com/office/drawing/2010/main" val="0"/>
                      </a:ext>
                    </a:extLst>
                  </a:blip>
                  <a:stretch>
                    <a:fillRect/>
                  </a:stretch>
                </pic:blipFill>
                <pic:spPr>
                  <a:xfrm>
                    <a:off x="0" y="0"/>
                    <a:ext cx="3904488" cy="82300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B3DpSUl68x04pp" int2:id="66QHHOWA">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2621A0E"/>
    <w:lvl w:ilvl="0">
      <w:start w:val="1"/>
      <w:numFmt w:val="bullet"/>
      <w:lvlText w:val=""/>
      <w:lvlJc w:val="left"/>
      <w:pPr>
        <w:tabs>
          <w:tab w:val="num" w:pos="504"/>
        </w:tabs>
        <w:ind w:left="360" w:firstLine="0"/>
      </w:pPr>
      <w:rPr>
        <w:rFonts w:ascii="Symbol" w:hAnsi="Symbol" w:hint="default"/>
      </w:rPr>
    </w:lvl>
    <w:lvl w:ilvl="1">
      <w:start w:val="1"/>
      <w:numFmt w:val="bullet"/>
      <w:lvlText w:val="o"/>
      <w:lvlJc w:val="left"/>
      <w:pPr>
        <w:tabs>
          <w:tab w:val="num" w:pos="1080"/>
        </w:tabs>
        <w:ind w:left="1080" w:firstLine="0"/>
      </w:pPr>
      <w:rPr>
        <w:rFonts w:ascii="Courier New" w:hAnsi="Courier New" w:hint="default"/>
      </w:rPr>
    </w:lvl>
    <w:lvl w:ilvl="2">
      <w:start w:val="1"/>
      <w:numFmt w:val="bullet"/>
      <w:lvlText w:val=""/>
      <w:lvlJc w:val="left"/>
      <w:pPr>
        <w:tabs>
          <w:tab w:val="num" w:pos="1800"/>
        </w:tabs>
        <w:ind w:left="1800" w:firstLine="0"/>
      </w:pPr>
      <w:rPr>
        <w:rFonts w:ascii="Wingdings" w:hAnsi="Wingdings" w:hint="default"/>
      </w:rPr>
    </w:lvl>
    <w:lvl w:ilvl="3">
      <w:start w:val="1"/>
      <w:numFmt w:val="bullet"/>
      <w:lvlText w:val=""/>
      <w:lvlJc w:val="left"/>
      <w:pPr>
        <w:ind w:left="2520" w:firstLine="0"/>
      </w:pPr>
      <w:rPr>
        <w:rFonts w:ascii="Wingdings" w:hAnsi="Wingdings" w:hint="default"/>
      </w:rPr>
    </w:lvl>
    <w:lvl w:ilvl="4">
      <w:start w:val="1"/>
      <w:numFmt w:val="bullet"/>
      <w:lvlText w:val=""/>
      <w:lvlJc w:val="left"/>
      <w:pPr>
        <w:ind w:left="3240" w:firstLine="0"/>
      </w:pPr>
      <w:rPr>
        <w:rFonts w:hint="default"/>
      </w:rPr>
    </w:lvl>
    <w:lvl w:ilvl="5">
      <w:start w:val="1"/>
      <w:numFmt w:val="bullet"/>
      <w:lvlText w:val=""/>
      <w:lvlJc w:val="left"/>
      <w:pPr>
        <w:ind w:left="3960" w:firstLine="0"/>
      </w:pPr>
      <w:rPr>
        <w:rFonts w:hint="default"/>
      </w:rPr>
    </w:lvl>
    <w:lvl w:ilvl="6">
      <w:start w:val="1"/>
      <w:numFmt w:val="bullet"/>
      <w:lvlText w:val=""/>
      <w:lvlJc w:val="left"/>
      <w:pPr>
        <w:ind w:left="4680" w:firstLine="0"/>
      </w:pPr>
      <w:rPr>
        <w:rFonts w:hint="default"/>
      </w:rPr>
    </w:lvl>
    <w:lvl w:ilvl="7">
      <w:start w:val="1"/>
      <w:numFmt w:val="bullet"/>
      <w:lvlText w:val=""/>
      <w:lvlJc w:val="left"/>
      <w:pPr>
        <w:ind w:left="5400" w:firstLine="0"/>
      </w:pPr>
      <w:rPr>
        <w:rFonts w:hint="default"/>
      </w:rPr>
    </w:lvl>
    <w:lvl w:ilvl="8">
      <w:start w:val="1"/>
      <w:numFmt w:val="bullet"/>
      <w:lvlText w:val=""/>
      <w:lvlJc w:val="left"/>
      <w:pPr>
        <w:ind w:left="6120" w:firstLine="0"/>
      </w:pPr>
      <w:rPr>
        <w:rFonts w:hint="default"/>
      </w:rPr>
    </w:lvl>
  </w:abstractNum>
  <w:abstractNum w:abstractNumId="1" w15:restartNumberingAfterBreak="0">
    <w:nsid w:val="01AC5BEF"/>
    <w:multiLevelType w:val="hybridMultilevel"/>
    <w:tmpl w:val="FFFFFFFF"/>
    <w:lvl w:ilvl="0" w:tplc="304C1D30">
      <w:start w:val="1"/>
      <w:numFmt w:val="bullet"/>
      <w:lvlText w:val=""/>
      <w:lvlJc w:val="left"/>
      <w:pPr>
        <w:ind w:left="720" w:hanging="360"/>
      </w:pPr>
      <w:rPr>
        <w:rFonts w:ascii="Symbol" w:hAnsi="Symbol" w:hint="default"/>
      </w:rPr>
    </w:lvl>
    <w:lvl w:ilvl="1" w:tplc="02D6353C">
      <w:start w:val="1"/>
      <w:numFmt w:val="bullet"/>
      <w:lvlText w:val="o"/>
      <w:lvlJc w:val="left"/>
      <w:pPr>
        <w:ind w:left="1440" w:hanging="360"/>
      </w:pPr>
      <w:rPr>
        <w:rFonts w:ascii="Courier New" w:hAnsi="Courier New" w:hint="default"/>
      </w:rPr>
    </w:lvl>
    <w:lvl w:ilvl="2" w:tplc="A8BCB528">
      <w:start w:val="1"/>
      <w:numFmt w:val="bullet"/>
      <w:lvlText w:val=""/>
      <w:lvlJc w:val="left"/>
      <w:pPr>
        <w:ind w:left="2160" w:hanging="360"/>
      </w:pPr>
      <w:rPr>
        <w:rFonts w:ascii="Wingdings" w:hAnsi="Wingdings" w:hint="default"/>
      </w:rPr>
    </w:lvl>
    <w:lvl w:ilvl="3" w:tplc="554EF55E">
      <w:start w:val="1"/>
      <w:numFmt w:val="bullet"/>
      <w:lvlText w:val=""/>
      <w:lvlJc w:val="left"/>
      <w:pPr>
        <w:ind w:left="2880" w:hanging="360"/>
      </w:pPr>
      <w:rPr>
        <w:rFonts w:ascii="Symbol" w:hAnsi="Symbol" w:hint="default"/>
      </w:rPr>
    </w:lvl>
    <w:lvl w:ilvl="4" w:tplc="CD0CE3E6">
      <w:start w:val="1"/>
      <w:numFmt w:val="bullet"/>
      <w:lvlText w:val="o"/>
      <w:lvlJc w:val="left"/>
      <w:pPr>
        <w:ind w:left="3600" w:hanging="360"/>
      </w:pPr>
      <w:rPr>
        <w:rFonts w:ascii="Courier New" w:hAnsi="Courier New" w:hint="default"/>
      </w:rPr>
    </w:lvl>
    <w:lvl w:ilvl="5" w:tplc="AF48D774">
      <w:start w:val="1"/>
      <w:numFmt w:val="bullet"/>
      <w:lvlText w:val=""/>
      <w:lvlJc w:val="left"/>
      <w:pPr>
        <w:ind w:left="4320" w:hanging="360"/>
      </w:pPr>
      <w:rPr>
        <w:rFonts w:ascii="Wingdings" w:hAnsi="Wingdings" w:hint="default"/>
      </w:rPr>
    </w:lvl>
    <w:lvl w:ilvl="6" w:tplc="0AF6D62E">
      <w:start w:val="1"/>
      <w:numFmt w:val="bullet"/>
      <w:lvlText w:val=""/>
      <w:lvlJc w:val="left"/>
      <w:pPr>
        <w:ind w:left="5040" w:hanging="360"/>
      </w:pPr>
      <w:rPr>
        <w:rFonts w:ascii="Symbol" w:hAnsi="Symbol" w:hint="default"/>
      </w:rPr>
    </w:lvl>
    <w:lvl w:ilvl="7" w:tplc="279CEFA2">
      <w:start w:val="1"/>
      <w:numFmt w:val="bullet"/>
      <w:lvlText w:val="o"/>
      <w:lvlJc w:val="left"/>
      <w:pPr>
        <w:ind w:left="5760" w:hanging="360"/>
      </w:pPr>
      <w:rPr>
        <w:rFonts w:ascii="Courier New" w:hAnsi="Courier New" w:hint="default"/>
      </w:rPr>
    </w:lvl>
    <w:lvl w:ilvl="8" w:tplc="B5109620">
      <w:start w:val="1"/>
      <w:numFmt w:val="bullet"/>
      <w:lvlText w:val=""/>
      <w:lvlJc w:val="left"/>
      <w:pPr>
        <w:ind w:left="6480" w:hanging="360"/>
      </w:pPr>
      <w:rPr>
        <w:rFonts w:ascii="Wingdings" w:hAnsi="Wingdings" w:hint="default"/>
      </w:rPr>
    </w:lvl>
  </w:abstractNum>
  <w:abstractNum w:abstractNumId="2" w15:restartNumberingAfterBreak="0">
    <w:nsid w:val="028257A4"/>
    <w:multiLevelType w:val="hybridMultilevel"/>
    <w:tmpl w:val="8AB49D0A"/>
    <w:lvl w:ilvl="0" w:tplc="C010A000">
      <w:start w:val="1"/>
      <w:numFmt w:val="bullet"/>
      <w:lvlText w:val=""/>
      <w:lvlJc w:val="left"/>
      <w:pPr>
        <w:ind w:left="763" w:hanging="360"/>
      </w:pPr>
      <w:rPr>
        <w:rFonts w:ascii="Symbol" w:hAnsi="Symbol" w:hint="default"/>
        <w:color w:val="auto"/>
        <w:sz w:val="24"/>
        <w:u w:color="005870" w:themeColor="text1"/>
      </w:rPr>
    </w:lvl>
    <w:lvl w:ilvl="1" w:tplc="FFFFFFFF" w:tentative="1">
      <w:start w:val="1"/>
      <w:numFmt w:val="bullet"/>
      <w:lvlText w:val="o"/>
      <w:lvlJc w:val="left"/>
      <w:pPr>
        <w:ind w:left="1483" w:hanging="360"/>
      </w:pPr>
      <w:rPr>
        <w:rFonts w:ascii="Courier New" w:hAnsi="Courier New" w:cs="Courier New" w:hint="default"/>
      </w:rPr>
    </w:lvl>
    <w:lvl w:ilvl="2" w:tplc="FFFFFFFF" w:tentative="1">
      <w:start w:val="1"/>
      <w:numFmt w:val="bullet"/>
      <w:lvlText w:val=""/>
      <w:lvlJc w:val="left"/>
      <w:pPr>
        <w:ind w:left="2203" w:hanging="360"/>
      </w:pPr>
      <w:rPr>
        <w:rFonts w:ascii="Wingdings" w:hAnsi="Wingdings" w:hint="default"/>
      </w:rPr>
    </w:lvl>
    <w:lvl w:ilvl="3" w:tplc="FFFFFFFF" w:tentative="1">
      <w:start w:val="1"/>
      <w:numFmt w:val="bullet"/>
      <w:lvlText w:val=""/>
      <w:lvlJc w:val="left"/>
      <w:pPr>
        <w:ind w:left="2923" w:hanging="360"/>
      </w:pPr>
      <w:rPr>
        <w:rFonts w:ascii="Symbol" w:hAnsi="Symbol" w:hint="default"/>
      </w:rPr>
    </w:lvl>
    <w:lvl w:ilvl="4" w:tplc="FFFFFFFF" w:tentative="1">
      <w:start w:val="1"/>
      <w:numFmt w:val="bullet"/>
      <w:lvlText w:val="o"/>
      <w:lvlJc w:val="left"/>
      <w:pPr>
        <w:ind w:left="3643" w:hanging="360"/>
      </w:pPr>
      <w:rPr>
        <w:rFonts w:ascii="Courier New" w:hAnsi="Courier New" w:cs="Courier New" w:hint="default"/>
      </w:rPr>
    </w:lvl>
    <w:lvl w:ilvl="5" w:tplc="FFFFFFFF" w:tentative="1">
      <w:start w:val="1"/>
      <w:numFmt w:val="bullet"/>
      <w:lvlText w:val=""/>
      <w:lvlJc w:val="left"/>
      <w:pPr>
        <w:ind w:left="4363" w:hanging="360"/>
      </w:pPr>
      <w:rPr>
        <w:rFonts w:ascii="Wingdings" w:hAnsi="Wingdings" w:hint="default"/>
      </w:rPr>
    </w:lvl>
    <w:lvl w:ilvl="6" w:tplc="FFFFFFFF" w:tentative="1">
      <w:start w:val="1"/>
      <w:numFmt w:val="bullet"/>
      <w:lvlText w:val=""/>
      <w:lvlJc w:val="left"/>
      <w:pPr>
        <w:ind w:left="5083" w:hanging="360"/>
      </w:pPr>
      <w:rPr>
        <w:rFonts w:ascii="Symbol" w:hAnsi="Symbol" w:hint="default"/>
      </w:rPr>
    </w:lvl>
    <w:lvl w:ilvl="7" w:tplc="FFFFFFFF" w:tentative="1">
      <w:start w:val="1"/>
      <w:numFmt w:val="bullet"/>
      <w:lvlText w:val="o"/>
      <w:lvlJc w:val="left"/>
      <w:pPr>
        <w:ind w:left="5803" w:hanging="360"/>
      </w:pPr>
      <w:rPr>
        <w:rFonts w:ascii="Courier New" w:hAnsi="Courier New" w:cs="Courier New" w:hint="default"/>
      </w:rPr>
    </w:lvl>
    <w:lvl w:ilvl="8" w:tplc="FFFFFFFF" w:tentative="1">
      <w:start w:val="1"/>
      <w:numFmt w:val="bullet"/>
      <w:lvlText w:val=""/>
      <w:lvlJc w:val="left"/>
      <w:pPr>
        <w:ind w:left="6523" w:hanging="360"/>
      </w:pPr>
      <w:rPr>
        <w:rFonts w:ascii="Wingdings" w:hAnsi="Wingdings" w:hint="default"/>
      </w:rPr>
    </w:lvl>
  </w:abstractNum>
  <w:abstractNum w:abstractNumId="3" w15:restartNumberingAfterBreak="0">
    <w:nsid w:val="09EF4DC1"/>
    <w:multiLevelType w:val="multilevel"/>
    <w:tmpl w:val="8E68B4B6"/>
    <w:lvl w:ilvl="0">
      <w:start w:val="1"/>
      <w:numFmt w:val="bullet"/>
      <w:lvlText w:val=""/>
      <w:lvlJc w:val="left"/>
      <w:pPr>
        <w:ind w:left="360" w:firstLine="0"/>
      </w:pPr>
      <w:rPr>
        <w:rFonts w:ascii="Symbol" w:hAnsi="Symbol" w:hint="default"/>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Wingdings" w:hAnsi="Wingding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4" w15:restartNumberingAfterBreak="0">
    <w:nsid w:val="12730CA5"/>
    <w:multiLevelType w:val="hybridMultilevel"/>
    <w:tmpl w:val="955C625C"/>
    <w:lvl w:ilvl="0" w:tplc="030EAEDA">
      <w:start w:val="1"/>
      <w:numFmt w:val="bullet"/>
      <w:lvlText w:val=""/>
      <w:lvlJc w:val="left"/>
      <w:pPr>
        <w:ind w:left="720" w:hanging="360"/>
      </w:pPr>
      <w:rPr>
        <w:rFonts w:ascii="Symbol" w:hAnsi="Symbol" w:hint="default"/>
        <w:color w:val="005870" w:themeColor="text1"/>
        <w:sz w:val="24"/>
        <w:u w:color="00587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2914A3"/>
    <w:multiLevelType w:val="multilevel"/>
    <w:tmpl w:val="57864B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8E2E25"/>
    <w:multiLevelType w:val="hybridMultilevel"/>
    <w:tmpl w:val="180283BC"/>
    <w:lvl w:ilvl="0" w:tplc="C010A000">
      <w:start w:val="1"/>
      <w:numFmt w:val="bullet"/>
      <w:lvlText w:val=""/>
      <w:lvlJc w:val="left"/>
      <w:pPr>
        <w:ind w:left="763" w:hanging="360"/>
      </w:pPr>
      <w:rPr>
        <w:rFonts w:ascii="Symbol" w:hAnsi="Symbol" w:hint="default"/>
        <w:color w:val="auto"/>
        <w:sz w:val="24"/>
        <w:u w:color="005870" w:themeColor="text1"/>
      </w:rPr>
    </w:lvl>
    <w:lvl w:ilvl="1" w:tplc="FFFFFFFF" w:tentative="1">
      <w:start w:val="1"/>
      <w:numFmt w:val="bullet"/>
      <w:lvlText w:val="o"/>
      <w:lvlJc w:val="left"/>
      <w:pPr>
        <w:ind w:left="1483" w:hanging="360"/>
      </w:pPr>
      <w:rPr>
        <w:rFonts w:ascii="Courier New" w:hAnsi="Courier New" w:cs="Courier New" w:hint="default"/>
      </w:rPr>
    </w:lvl>
    <w:lvl w:ilvl="2" w:tplc="FFFFFFFF" w:tentative="1">
      <w:start w:val="1"/>
      <w:numFmt w:val="bullet"/>
      <w:lvlText w:val=""/>
      <w:lvlJc w:val="left"/>
      <w:pPr>
        <w:ind w:left="2203" w:hanging="360"/>
      </w:pPr>
      <w:rPr>
        <w:rFonts w:ascii="Wingdings" w:hAnsi="Wingdings" w:hint="default"/>
      </w:rPr>
    </w:lvl>
    <w:lvl w:ilvl="3" w:tplc="FFFFFFFF" w:tentative="1">
      <w:start w:val="1"/>
      <w:numFmt w:val="bullet"/>
      <w:lvlText w:val=""/>
      <w:lvlJc w:val="left"/>
      <w:pPr>
        <w:ind w:left="2923" w:hanging="360"/>
      </w:pPr>
      <w:rPr>
        <w:rFonts w:ascii="Symbol" w:hAnsi="Symbol" w:hint="default"/>
      </w:rPr>
    </w:lvl>
    <w:lvl w:ilvl="4" w:tplc="FFFFFFFF" w:tentative="1">
      <w:start w:val="1"/>
      <w:numFmt w:val="bullet"/>
      <w:lvlText w:val="o"/>
      <w:lvlJc w:val="left"/>
      <w:pPr>
        <w:ind w:left="3643" w:hanging="360"/>
      </w:pPr>
      <w:rPr>
        <w:rFonts w:ascii="Courier New" w:hAnsi="Courier New" w:cs="Courier New" w:hint="default"/>
      </w:rPr>
    </w:lvl>
    <w:lvl w:ilvl="5" w:tplc="FFFFFFFF" w:tentative="1">
      <w:start w:val="1"/>
      <w:numFmt w:val="bullet"/>
      <w:lvlText w:val=""/>
      <w:lvlJc w:val="left"/>
      <w:pPr>
        <w:ind w:left="4363" w:hanging="360"/>
      </w:pPr>
      <w:rPr>
        <w:rFonts w:ascii="Wingdings" w:hAnsi="Wingdings" w:hint="default"/>
      </w:rPr>
    </w:lvl>
    <w:lvl w:ilvl="6" w:tplc="FFFFFFFF" w:tentative="1">
      <w:start w:val="1"/>
      <w:numFmt w:val="bullet"/>
      <w:lvlText w:val=""/>
      <w:lvlJc w:val="left"/>
      <w:pPr>
        <w:ind w:left="5083" w:hanging="360"/>
      </w:pPr>
      <w:rPr>
        <w:rFonts w:ascii="Symbol" w:hAnsi="Symbol" w:hint="default"/>
      </w:rPr>
    </w:lvl>
    <w:lvl w:ilvl="7" w:tplc="FFFFFFFF" w:tentative="1">
      <w:start w:val="1"/>
      <w:numFmt w:val="bullet"/>
      <w:lvlText w:val="o"/>
      <w:lvlJc w:val="left"/>
      <w:pPr>
        <w:ind w:left="5803" w:hanging="360"/>
      </w:pPr>
      <w:rPr>
        <w:rFonts w:ascii="Courier New" w:hAnsi="Courier New" w:cs="Courier New" w:hint="default"/>
      </w:rPr>
    </w:lvl>
    <w:lvl w:ilvl="8" w:tplc="FFFFFFFF" w:tentative="1">
      <w:start w:val="1"/>
      <w:numFmt w:val="bullet"/>
      <w:lvlText w:val=""/>
      <w:lvlJc w:val="left"/>
      <w:pPr>
        <w:ind w:left="6523" w:hanging="360"/>
      </w:pPr>
      <w:rPr>
        <w:rFonts w:ascii="Wingdings" w:hAnsi="Wingdings" w:hint="default"/>
      </w:rPr>
    </w:lvl>
  </w:abstractNum>
  <w:abstractNum w:abstractNumId="7" w15:restartNumberingAfterBreak="0">
    <w:nsid w:val="15E93A63"/>
    <w:multiLevelType w:val="multilevel"/>
    <w:tmpl w:val="57864B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21717D"/>
    <w:multiLevelType w:val="hybridMultilevel"/>
    <w:tmpl w:val="2578E050"/>
    <w:lvl w:ilvl="0" w:tplc="0192994A">
      <w:start w:val="1"/>
      <w:numFmt w:val="bullet"/>
      <w:lvlText w:val=""/>
      <w:lvlJc w:val="left"/>
      <w:pPr>
        <w:ind w:left="720" w:hanging="360"/>
      </w:pPr>
      <w:rPr>
        <w:rFonts w:ascii="Symbol" w:hAnsi="Symbol" w:hint="default"/>
        <w:color w:val="auto"/>
        <w:sz w:val="24"/>
        <w:u w:color="00587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2047E6"/>
    <w:multiLevelType w:val="hybridMultilevel"/>
    <w:tmpl w:val="11403D42"/>
    <w:lvl w:ilvl="0" w:tplc="030EAEDA">
      <w:start w:val="1"/>
      <w:numFmt w:val="bullet"/>
      <w:lvlText w:val=""/>
      <w:lvlJc w:val="left"/>
      <w:pPr>
        <w:ind w:left="763" w:hanging="360"/>
      </w:pPr>
      <w:rPr>
        <w:rFonts w:ascii="Symbol" w:hAnsi="Symbol" w:hint="default"/>
        <w:color w:val="005870" w:themeColor="text1"/>
        <w:sz w:val="24"/>
        <w:u w:color="005870" w:themeColor="text1"/>
      </w:rPr>
    </w:lvl>
    <w:lvl w:ilvl="1" w:tplc="FFFFFFFF" w:tentative="1">
      <w:start w:val="1"/>
      <w:numFmt w:val="bullet"/>
      <w:lvlText w:val="o"/>
      <w:lvlJc w:val="left"/>
      <w:pPr>
        <w:ind w:left="1483" w:hanging="360"/>
      </w:pPr>
      <w:rPr>
        <w:rFonts w:ascii="Courier New" w:hAnsi="Courier New" w:cs="Courier New" w:hint="default"/>
      </w:rPr>
    </w:lvl>
    <w:lvl w:ilvl="2" w:tplc="FFFFFFFF" w:tentative="1">
      <w:start w:val="1"/>
      <w:numFmt w:val="bullet"/>
      <w:lvlText w:val=""/>
      <w:lvlJc w:val="left"/>
      <w:pPr>
        <w:ind w:left="2203" w:hanging="360"/>
      </w:pPr>
      <w:rPr>
        <w:rFonts w:ascii="Wingdings" w:hAnsi="Wingdings" w:hint="default"/>
      </w:rPr>
    </w:lvl>
    <w:lvl w:ilvl="3" w:tplc="FFFFFFFF" w:tentative="1">
      <w:start w:val="1"/>
      <w:numFmt w:val="bullet"/>
      <w:lvlText w:val=""/>
      <w:lvlJc w:val="left"/>
      <w:pPr>
        <w:ind w:left="2923" w:hanging="360"/>
      </w:pPr>
      <w:rPr>
        <w:rFonts w:ascii="Symbol" w:hAnsi="Symbol" w:hint="default"/>
      </w:rPr>
    </w:lvl>
    <w:lvl w:ilvl="4" w:tplc="FFFFFFFF" w:tentative="1">
      <w:start w:val="1"/>
      <w:numFmt w:val="bullet"/>
      <w:lvlText w:val="o"/>
      <w:lvlJc w:val="left"/>
      <w:pPr>
        <w:ind w:left="3643" w:hanging="360"/>
      </w:pPr>
      <w:rPr>
        <w:rFonts w:ascii="Courier New" w:hAnsi="Courier New" w:cs="Courier New" w:hint="default"/>
      </w:rPr>
    </w:lvl>
    <w:lvl w:ilvl="5" w:tplc="FFFFFFFF" w:tentative="1">
      <w:start w:val="1"/>
      <w:numFmt w:val="bullet"/>
      <w:lvlText w:val=""/>
      <w:lvlJc w:val="left"/>
      <w:pPr>
        <w:ind w:left="4363" w:hanging="360"/>
      </w:pPr>
      <w:rPr>
        <w:rFonts w:ascii="Wingdings" w:hAnsi="Wingdings" w:hint="default"/>
      </w:rPr>
    </w:lvl>
    <w:lvl w:ilvl="6" w:tplc="FFFFFFFF" w:tentative="1">
      <w:start w:val="1"/>
      <w:numFmt w:val="bullet"/>
      <w:lvlText w:val=""/>
      <w:lvlJc w:val="left"/>
      <w:pPr>
        <w:ind w:left="5083" w:hanging="360"/>
      </w:pPr>
      <w:rPr>
        <w:rFonts w:ascii="Symbol" w:hAnsi="Symbol" w:hint="default"/>
      </w:rPr>
    </w:lvl>
    <w:lvl w:ilvl="7" w:tplc="FFFFFFFF" w:tentative="1">
      <w:start w:val="1"/>
      <w:numFmt w:val="bullet"/>
      <w:lvlText w:val="o"/>
      <w:lvlJc w:val="left"/>
      <w:pPr>
        <w:ind w:left="5803" w:hanging="360"/>
      </w:pPr>
      <w:rPr>
        <w:rFonts w:ascii="Courier New" w:hAnsi="Courier New" w:cs="Courier New" w:hint="default"/>
      </w:rPr>
    </w:lvl>
    <w:lvl w:ilvl="8" w:tplc="FFFFFFFF" w:tentative="1">
      <w:start w:val="1"/>
      <w:numFmt w:val="bullet"/>
      <w:lvlText w:val=""/>
      <w:lvlJc w:val="left"/>
      <w:pPr>
        <w:ind w:left="6523" w:hanging="360"/>
      </w:pPr>
      <w:rPr>
        <w:rFonts w:ascii="Wingdings" w:hAnsi="Wingdings" w:hint="default"/>
      </w:rPr>
    </w:lvl>
  </w:abstractNum>
  <w:abstractNum w:abstractNumId="10" w15:restartNumberingAfterBreak="0">
    <w:nsid w:val="474D74D6"/>
    <w:multiLevelType w:val="hybridMultilevel"/>
    <w:tmpl w:val="1C38E680"/>
    <w:lvl w:ilvl="0" w:tplc="48520216">
      <w:start w:val="1"/>
      <w:numFmt w:val="bullet"/>
      <w:lvlText w:val=""/>
      <w:lvlJc w:val="left"/>
      <w:pPr>
        <w:ind w:left="360" w:hanging="360"/>
      </w:pPr>
      <w:rPr>
        <w:rFonts w:ascii="Symbol" w:hAnsi="Symbol" w:hint="default"/>
      </w:rPr>
    </w:lvl>
    <w:lvl w:ilvl="1" w:tplc="7C66B55E">
      <w:start w:val="1"/>
      <w:numFmt w:val="bullet"/>
      <w:lvlText w:val="o"/>
      <w:lvlJc w:val="left"/>
      <w:pPr>
        <w:ind w:left="1080" w:hanging="360"/>
      </w:pPr>
      <w:rPr>
        <w:rFonts w:ascii="Courier New" w:hAnsi="Courier New" w:hint="default"/>
      </w:rPr>
    </w:lvl>
    <w:lvl w:ilvl="2" w:tplc="8996C6C0">
      <w:start w:val="1"/>
      <w:numFmt w:val="bullet"/>
      <w:lvlText w:val=""/>
      <w:lvlJc w:val="left"/>
      <w:pPr>
        <w:ind w:left="1800" w:hanging="360"/>
      </w:pPr>
      <w:rPr>
        <w:rFonts w:ascii="Wingdings" w:hAnsi="Wingdings" w:hint="default"/>
      </w:rPr>
    </w:lvl>
    <w:lvl w:ilvl="3" w:tplc="28E409F2">
      <w:start w:val="1"/>
      <w:numFmt w:val="bullet"/>
      <w:lvlText w:val=""/>
      <w:lvlJc w:val="left"/>
      <w:pPr>
        <w:ind w:left="2520" w:hanging="360"/>
      </w:pPr>
      <w:rPr>
        <w:rFonts w:ascii="Symbol" w:hAnsi="Symbol" w:hint="default"/>
      </w:rPr>
    </w:lvl>
    <w:lvl w:ilvl="4" w:tplc="FD72BCDA">
      <w:start w:val="1"/>
      <w:numFmt w:val="bullet"/>
      <w:lvlText w:val="o"/>
      <w:lvlJc w:val="left"/>
      <w:pPr>
        <w:ind w:left="3240" w:hanging="360"/>
      </w:pPr>
      <w:rPr>
        <w:rFonts w:ascii="Courier New" w:hAnsi="Courier New" w:hint="default"/>
      </w:rPr>
    </w:lvl>
    <w:lvl w:ilvl="5" w:tplc="6FD4A618">
      <w:start w:val="1"/>
      <w:numFmt w:val="bullet"/>
      <w:lvlText w:val=""/>
      <w:lvlJc w:val="left"/>
      <w:pPr>
        <w:ind w:left="3960" w:hanging="360"/>
      </w:pPr>
      <w:rPr>
        <w:rFonts w:ascii="Wingdings" w:hAnsi="Wingdings" w:hint="default"/>
      </w:rPr>
    </w:lvl>
    <w:lvl w:ilvl="6" w:tplc="94502676">
      <w:start w:val="1"/>
      <w:numFmt w:val="bullet"/>
      <w:lvlText w:val=""/>
      <w:lvlJc w:val="left"/>
      <w:pPr>
        <w:ind w:left="4680" w:hanging="360"/>
      </w:pPr>
      <w:rPr>
        <w:rFonts w:ascii="Symbol" w:hAnsi="Symbol" w:hint="default"/>
      </w:rPr>
    </w:lvl>
    <w:lvl w:ilvl="7" w:tplc="E8B4CC22">
      <w:start w:val="1"/>
      <w:numFmt w:val="bullet"/>
      <w:lvlText w:val="o"/>
      <w:lvlJc w:val="left"/>
      <w:pPr>
        <w:ind w:left="5400" w:hanging="360"/>
      </w:pPr>
      <w:rPr>
        <w:rFonts w:ascii="Courier New" w:hAnsi="Courier New" w:hint="default"/>
      </w:rPr>
    </w:lvl>
    <w:lvl w:ilvl="8" w:tplc="CF2C772E">
      <w:start w:val="1"/>
      <w:numFmt w:val="bullet"/>
      <w:lvlText w:val=""/>
      <w:lvlJc w:val="left"/>
      <w:pPr>
        <w:ind w:left="6120" w:hanging="360"/>
      </w:pPr>
      <w:rPr>
        <w:rFonts w:ascii="Wingdings" w:hAnsi="Wingdings" w:hint="default"/>
      </w:rPr>
    </w:lvl>
  </w:abstractNum>
  <w:abstractNum w:abstractNumId="11" w15:restartNumberingAfterBreak="0">
    <w:nsid w:val="527C1F95"/>
    <w:multiLevelType w:val="hybridMultilevel"/>
    <w:tmpl w:val="A3A0DD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5205F5"/>
    <w:multiLevelType w:val="hybridMultilevel"/>
    <w:tmpl w:val="04B63A3A"/>
    <w:lvl w:ilvl="0" w:tplc="14A2C7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227E8D"/>
    <w:multiLevelType w:val="hybridMultilevel"/>
    <w:tmpl w:val="FFFFFFFF"/>
    <w:lvl w:ilvl="0" w:tplc="85BE2FAE">
      <w:start w:val="1"/>
      <w:numFmt w:val="bullet"/>
      <w:lvlText w:val=""/>
      <w:lvlJc w:val="left"/>
      <w:pPr>
        <w:ind w:left="720" w:hanging="360"/>
      </w:pPr>
      <w:rPr>
        <w:rFonts w:ascii="Symbol" w:hAnsi="Symbol" w:hint="default"/>
      </w:rPr>
    </w:lvl>
    <w:lvl w:ilvl="1" w:tplc="904C57CA">
      <w:start w:val="1"/>
      <w:numFmt w:val="bullet"/>
      <w:lvlText w:val="o"/>
      <w:lvlJc w:val="left"/>
      <w:pPr>
        <w:ind w:left="1440" w:hanging="360"/>
      </w:pPr>
      <w:rPr>
        <w:rFonts w:ascii="Courier New" w:hAnsi="Courier New" w:hint="default"/>
      </w:rPr>
    </w:lvl>
    <w:lvl w:ilvl="2" w:tplc="45903400">
      <w:start w:val="1"/>
      <w:numFmt w:val="bullet"/>
      <w:lvlText w:val=""/>
      <w:lvlJc w:val="left"/>
      <w:pPr>
        <w:ind w:left="2160" w:hanging="360"/>
      </w:pPr>
      <w:rPr>
        <w:rFonts w:ascii="Wingdings" w:hAnsi="Wingdings" w:hint="default"/>
      </w:rPr>
    </w:lvl>
    <w:lvl w:ilvl="3" w:tplc="555887D6">
      <w:start w:val="1"/>
      <w:numFmt w:val="bullet"/>
      <w:lvlText w:val=""/>
      <w:lvlJc w:val="left"/>
      <w:pPr>
        <w:ind w:left="2880" w:hanging="360"/>
      </w:pPr>
      <w:rPr>
        <w:rFonts w:ascii="Symbol" w:hAnsi="Symbol" w:hint="default"/>
      </w:rPr>
    </w:lvl>
    <w:lvl w:ilvl="4" w:tplc="8744D618">
      <w:start w:val="1"/>
      <w:numFmt w:val="bullet"/>
      <w:lvlText w:val="o"/>
      <w:lvlJc w:val="left"/>
      <w:pPr>
        <w:ind w:left="3600" w:hanging="360"/>
      </w:pPr>
      <w:rPr>
        <w:rFonts w:ascii="Courier New" w:hAnsi="Courier New" w:hint="default"/>
      </w:rPr>
    </w:lvl>
    <w:lvl w:ilvl="5" w:tplc="FA60EB32">
      <w:start w:val="1"/>
      <w:numFmt w:val="bullet"/>
      <w:lvlText w:val=""/>
      <w:lvlJc w:val="left"/>
      <w:pPr>
        <w:ind w:left="4320" w:hanging="360"/>
      </w:pPr>
      <w:rPr>
        <w:rFonts w:ascii="Wingdings" w:hAnsi="Wingdings" w:hint="default"/>
      </w:rPr>
    </w:lvl>
    <w:lvl w:ilvl="6" w:tplc="7A8E1CBE">
      <w:start w:val="1"/>
      <w:numFmt w:val="bullet"/>
      <w:lvlText w:val=""/>
      <w:lvlJc w:val="left"/>
      <w:pPr>
        <w:ind w:left="5040" w:hanging="360"/>
      </w:pPr>
      <w:rPr>
        <w:rFonts w:ascii="Symbol" w:hAnsi="Symbol" w:hint="default"/>
      </w:rPr>
    </w:lvl>
    <w:lvl w:ilvl="7" w:tplc="14543D70">
      <w:start w:val="1"/>
      <w:numFmt w:val="bullet"/>
      <w:lvlText w:val="o"/>
      <w:lvlJc w:val="left"/>
      <w:pPr>
        <w:ind w:left="5760" w:hanging="360"/>
      </w:pPr>
      <w:rPr>
        <w:rFonts w:ascii="Courier New" w:hAnsi="Courier New" w:hint="default"/>
      </w:rPr>
    </w:lvl>
    <w:lvl w:ilvl="8" w:tplc="3A58AAB8">
      <w:start w:val="1"/>
      <w:numFmt w:val="bullet"/>
      <w:lvlText w:val=""/>
      <w:lvlJc w:val="left"/>
      <w:pPr>
        <w:ind w:left="6480" w:hanging="360"/>
      </w:pPr>
      <w:rPr>
        <w:rFonts w:ascii="Wingdings" w:hAnsi="Wingdings" w:hint="default"/>
      </w:rPr>
    </w:lvl>
  </w:abstractNum>
  <w:abstractNum w:abstractNumId="14" w15:restartNumberingAfterBreak="0">
    <w:nsid w:val="66505802"/>
    <w:multiLevelType w:val="hybridMultilevel"/>
    <w:tmpl w:val="F5BCD68C"/>
    <w:lvl w:ilvl="0" w:tplc="C010A000">
      <w:start w:val="1"/>
      <w:numFmt w:val="bullet"/>
      <w:lvlText w:val=""/>
      <w:lvlJc w:val="left"/>
      <w:pPr>
        <w:ind w:left="763" w:hanging="360"/>
      </w:pPr>
      <w:rPr>
        <w:rFonts w:ascii="Symbol" w:hAnsi="Symbol" w:hint="default"/>
        <w:color w:val="auto"/>
        <w:u w:color="005870" w:themeColor="text1"/>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5" w15:restartNumberingAfterBreak="0">
    <w:nsid w:val="69D5620F"/>
    <w:multiLevelType w:val="multilevel"/>
    <w:tmpl w:val="EB9088CC"/>
    <w:lvl w:ilvl="0">
      <w:start w:val="1"/>
      <w:numFmt w:val="bullet"/>
      <w:lvlText w:val=""/>
      <w:lvlJc w:val="left"/>
      <w:pPr>
        <w:tabs>
          <w:tab w:val="num" w:pos="504"/>
        </w:tabs>
        <w:ind w:left="360" w:firstLine="0"/>
      </w:pPr>
      <w:rPr>
        <w:rFonts w:ascii="Symbol" w:hAnsi="Symbol" w:hint="default"/>
      </w:rPr>
    </w:lvl>
    <w:lvl w:ilvl="1">
      <w:start w:val="1"/>
      <w:numFmt w:val="bullet"/>
      <w:lvlText w:val="o"/>
      <w:lvlJc w:val="left"/>
      <w:pPr>
        <w:tabs>
          <w:tab w:val="num" w:pos="1080"/>
        </w:tabs>
        <w:ind w:left="1440" w:hanging="360"/>
      </w:pPr>
      <w:rPr>
        <w:rFonts w:ascii="Courier New" w:hAnsi="Courier New" w:hint="default"/>
      </w:rPr>
    </w:lvl>
    <w:lvl w:ilvl="2">
      <w:start w:val="1"/>
      <w:numFmt w:val="bullet"/>
      <w:lvlText w:val=""/>
      <w:lvlJc w:val="left"/>
      <w:pPr>
        <w:tabs>
          <w:tab w:val="num" w:pos="1800"/>
        </w:tabs>
        <w:ind w:left="2160" w:hanging="360"/>
      </w:pPr>
      <w:rPr>
        <w:rFonts w:ascii="Wingdings" w:hAnsi="Wingdings" w:hint="default"/>
      </w:rPr>
    </w:lvl>
    <w:lvl w:ilvl="3">
      <w:start w:val="1"/>
      <w:numFmt w:val="bullet"/>
      <w:lvlText w:val=""/>
      <w:lvlJc w:val="left"/>
      <w:pPr>
        <w:ind w:left="2520" w:firstLine="0"/>
      </w:pPr>
      <w:rPr>
        <w:rFonts w:ascii="Wingdings" w:hAnsi="Wingdings" w:hint="default"/>
      </w:rPr>
    </w:lvl>
    <w:lvl w:ilvl="4">
      <w:start w:val="1"/>
      <w:numFmt w:val="bullet"/>
      <w:lvlText w:val=""/>
      <w:lvlJc w:val="left"/>
      <w:pPr>
        <w:ind w:left="3240" w:firstLine="0"/>
      </w:pPr>
      <w:rPr>
        <w:rFonts w:hint="default"/>
      </w:rPr>
    </w:lvl>
    <w:lvl w:ilvl="5">
      <w:start w:val="1"/>
      <w:numFmt w:val="bullet"/>
      <w:lvlText w:val=""/>
      <w:lvlJc w:val="left"/>
      <w:pPr>
        <w:ind w:left="3960" w:firstLine="0"/>
      </w:pPr>
      <w:rPr>
        <w:rFonts w:hint="default"/>
      </w:rPr>
    </w:lvl>
    <w:lvl w:ilvl="6">
      <w:start w:val="1"/>
      <w:numFmt w:val="bullet"/>
      <w:lvlText w:val=""/>
      <w:lvlJc w:val="left"/>
      <w:pPr>
        <w:ind w:left="4680" w:firstLine="0"/>
      </w:pPr>
      <w:rPr>
        <w:rFonts w:hint="default"/>
      </w:rPr>
    </w:lvl>
    <w:lvl w:ilvl="7">
      <w:start w:val="1"/>
      <w:numFmt w:val="bullet"/>
      <w:lvlText w:val=""/>
      <w:lvlJc w:val="left"/>
      <w:pPr>
        <w:ind w:left="5400" w:firstLine="0"/>
      </w:pPr>
      <w:rPr>
        <w:rFonts w:hint="default"/>
      </w:rPr>
    </w:lvl>
    <w:lvl w:ilvl="8">
      <w:start w:val="1"/>
      <w:numFmt w:val="bullet"/>
      <w:lvlText w:val=""/>
      <w:lvlJc w:val="left"/>
      <w:pPr>
        <w:ind w:left="6120" w:firstLine="0"/>
      </w:pPr>
      <w:rPr>
        <w:rFonts w:hint="default"/>
      </w:rPr>
    </w:lvl>
  </w:abstractNum>
  <w:abstractNum w:abstractNumId="16" w15:restartNumberingAfterBreak="0">
    <w:nsid w:val="734310DA"/>
    <w:multiLevelType w:val="hybridMultilevel"/>
    <w:tmpl w:val="30D61212"/>
    <w:lvl w:ilvl="0" w:tplc="0192994A">
      <w:start w:val="1"/>
      <w:numFmt w:val="bullet"/>
      <w:lvlText w:val=""/>
      <w:lvlJc w:val="left"/>
      <w:pPr>
        <w:ind w:left="763" w:hanging="360"/>
      </w:pPr>
      <w:rPr>
        <w:rFonts w:ascii="Symbol" w:hAnsi="Symbol" w:hint="default"/>
        <w:color w:val="auto"/>
        <w:sz w:val="24"/>
        <w:u w:color="005870" w:themeColor="text1"/>
      </w:rPr>
    </w:lvl>
    <w:lvl w:ilvl="1" w:tplc="FFFFFFFF" w:tentative="1">
      <w:start w:val="1"/>
      <w:numFmt w:val="bullet"/>
      <w:lvlText w:val="o"/>
      <w:lvlJc w:val="left"/>
      <w:pPr>
        <w:ind w:left="1483" w:hanging="360"/>
      </w:pPr>
      <w:rPr>
        <w:rFonts w:ascii="Courier New" w:hAnsi="Courier New" w:cs="Courier New" w:hint="default"/>
      </w:rPr>
    </w:lvl>
    <w:lvl w:ilvl="2" w:tplc="FFFFFFFF" w:tentative="1">
      <w:start w:val="1"/>
      <w:numFmt w:val="bullet"/>
      <w:lvlText w:val=""/>
      <w:lvlJc w:val="left"/>
      <w:pPr>
        <w:ind w:left="2203" w:hanging="360"/>
      </w:pPr>
      <w:rPr>
        <w:rFonts w:ascii="Wingdings" w:hAnsi="Wingdings" w:hint="default"/>
      </w:rPr>
    </w:lvl>
    <w:lvl w:ilvl="3" w:tplc="FFFFFFFF" w:tentative="1">
      <w:start w:val="1"/>
      <w:numFmt w:val="bullet"/>
      <w:lvlText w:val=""/>
      <w:lvlJc w:val="left"/>
      <w:pPr>
        <w:ind w:left="2923" w:hanging="360"/>
      </w:pPr>
      <w:rPr>
        <w:rFonts w:ascii="Symbol" w:hAnsi="Symbol" w:hint="default"/>
      </w:rPr>
    </w:lvl>
    <w:lvl w:ilvl="4" w:tplc="FFFFFFFF" w:tentative="1">
      <w:start w:val="1"/>
      <w:numFmt w:val="bullet"/>
      <w:lvlText w:val="o"/>
      <w:lvlJc w:val="left"/>
      <w:pPr>
        <w:ind w:left="3643" w:hanging="360"/>
      </w:pPr>
      <w:rPr>
        <w:rFonts w:ascii="Courier New" w:hAnsi="Courier New" w:cs="Courier New" w:hint="default"/>
      </w:rPr>
    </w:lvl>
    <w:lvl w:ilvl="5" w:tplc="FFFFFFFF" w:tentative="1">
      <w:start w:val="1"/>
      <w:numFmt w:val="bullet"/>
      <w:lvlText w:val=""/>
      <w:lvlJc w:val="left"/>
      <w:pPr>
        <w:ind w:left="4363" w:hanging="360"/>
      </w:pPr>
      <w:rPr>
        <w:rFonts w:ascii="Wingdings" w:hAnsi="Wingdings" w:hint="default"/>
      </w:rPr>
    </w:lvl>
    <w:lvl w:ilvl="6" w:tplc="FFFFFFFF" w:tentative="1">
      <w:start w:val="1"/>
      <w:numFmt w:val="bullet"/>
      <w:lvlText w:val=""/>
      <w:lvlJc w:val="left"/>
      <w:pPr>
        <w:ind w:left="5083" w:hanging="360"/>
      </w:pPr>
      <w:rPr>
        <w:rFonts w:ascii="Symbol" w:hAnsi="Symbol" w:hint="default"/>
      </w:rPr>
    </w:lvl>
    <w:lvl w:ilvl="7" w:tplc="FFFFFFFF" w:tentative="1">
      <w:start w:val="1"/>
      <w:numFmt w:val="bullet"/>
      <w:lvlText w:val="o"/>
      <w:lvlJc w:val="left"/>
      <w:pPr>
        <w:ind w:left="5803" w:hanging="360"/>
      </w:pPr>
      <w:rPr>
        <w:rFonts w:ascii="Courier New" w:hAnsi="Courier New" w:cs="Courier New" w:hint="default"/>
      </w:rPr>
    </w:lvl>
    <w:lvl w:ilvl="8" w:tplc="FFFFFFFF" w:tentative="1">
      <w:start w:val="1"/>
      <w:numFmt w:val="bullet"/>
      <w:lvlText w:val=""/>
      <w:lvlJc w:val="left"/>
      <w:pPr>
        <w:ind w:left="6523" w:hanging="360"/>
      </w:pPr>
      <w:rPr>
        <w:rFonts w:ascii="Wingdings" w:hAnsi="Wingdings" w:hint="default"/>
      </w:rPr>
    </w:lvl>
  </w:abstractNum>
  <w:abstractNum w:abstractNumId="17" w15:restartNumberingAfterBreak="0">
    <w:nsid w:val="74216BB0"/>
    <w:multiLevelType w:val="multilevel"/>
    <w:tmpl w:val="681692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A03C17"/>
    <w:multiLevelType w:val="hybridMultilevel"/>
    <w:tmpl w:val="5620A0CE"/>
    <w:lvl w:ilvl="0" w:tplc="8D8CBFE4">
      <w:start w:val="1"/>
      <w:numFmt w:val="bullet"/>
      <w:lvlText w:val=""/>
      <w:lvlJc w:val="left"/>
      <w:pPr>
        <w:ind w:left="763" w:hanging="360"/>
      </w:pPr>
      <w:rPr>
        <w:rFonts w:ascii="Calibri" w:hAnsi="Calibri" w:hint="default"/>
        <w:color w:val="auto"/>
        <w:sz w:val="24"/>
        <w:u w:color="005870" w:themeColor="text1"/>
      </w:rPr>
    </w:lvl>
    <w:lvl w:ilvl="1" w:tplc="FFFFFFFF" w:tentative="1">
      <w:start w:val="1"/>
      <w:numFmt w:val="bullet"/>
      <w:lvlText w:val="o"/>
      <w:lvlJc w:val="left"/>
      <w:pPr>
        <w:ind w:left="1483" w:hanging="360"/>
      </w:pPr>
      <w:rPr>
        <w:rFonts w:ascii="Courier New" w:hAnsi="Courier New" w:cs="Courier New" w:hint="default"/>
      </w:rPr>
    </w:lvl>
    <w:lvl w:ilvl="2" w:tplc="FFFFFFFF" w:tentative="1">
      <w:start w:val="1"/>
      <w:numFmt w:val="bullet"/>
      <w:lvlText w:val=""/>
      <w:lvlJc w:val="left"/>
      <w:pPr>
        <w:ind w:left="2203" w:hanging="360"/>
      </w:pPr>
      <w:rPr>
        <w:rFonts w:ascii="Wingdings" w:hAnsi="Wingdings" w:hint="default"/>
      </w:rPr>
    </w:lvl>
    <w:lvl w:ilvl="3" w:tplc="FFFFFFFF" w:tentative="1">
      <w:start w:val="1"/>
      <w:numFmt w:val="bullet"/>
      <w:lvlText w:val=""/>
      <w:lvlJc w:val="left"/>
      <w:pPr>
        <w:ind w:left="2923" w:hanging="360"/>
      </w:pPr>
      <w:rPr>
        <w:rFonts w:ascii="Symbol" w:hAnsi="Symbol" w:hint="default"/>
      </w:rPr>
    </w:lvl>
    <w:lvl w:ilvl="4" w:tplc="FFFFFFFF" w:tentative="1">
      <w:start w:val="1"/>
      <w:numFmt w:val="bullet"/>
      <w:lvlText w:val="o"/>
      <w:lvlJc w:val="left"/>
      <w:pPr>
        <w:ind w:left="3643" w:hanging="360"/>
      </w:pPr>
      <w:rPr>
        <w:rFonts w:ascii="Courier New" w:hAnsi="Courier New" w:cs="Courier New" w:hint="default"/>
      </w:rPr>
    </w:lvl>
    <w:lvl w:ilvl="5" w:tplc="FFFFFFFF" w:tentative="1">
      <w:start w:val="1"/>
      <w:numFmt w:val="bullet"/>
      <w:lvlText w:val=""/>
      <w:lvlJc w:val="left"/>
      <w:pPr>
        <w:ind w:left="4363" w:hanging="360"/>
      </w:pPr>
      <w:rPr>
        <w:rFonts w:ascii="Wingdings" w:hAnsi="Wingdings" w:hint="default"/>
      </w:rPr>
    </w:lvl>
    <w:lvl w:ilvl="6" w:tplc="FFFFFFFF" w:tentative="1">
      <w:start w:val="1"/>
      <w:numFmt w:val="bullet"/>
      <w:lvlText w:val=""/>
      <w:lvlJc w:val="left"/>
      <w:pPr>
        <w:ind w:left="5083" w:hanging="360"/>
      </w:pPr>
      <w:rPr>
        <w:rFonts w:ascii="Symbol" w:hAnsi="Symbol" w:hint="default"/>
      </w:rPr>
    </w:lvl>
    <w:lvl w:ilvl="7" w:tplc="FFFFFFFF" w:tentative="1">
      <w:start w:val="1"/>
      <w:numFmt w:val="bullet"/>
      <w:lvlText w:val="o"/>
      <w:lvlJc w:val="left"/>
      <w:pPr>
        <w:ind w:left="5803" w:hanging="360"/>
      </w:pPr>
      <w:rPr>
        <w:rFonts w:ascii="Courier New" w:hAnsi="Courier New" w:cs="Courier New" w:hint="default"/>
      </w:rPr>
    </w:lvl>
    <w:lvl w:ilvl="8" w:tplc="FFFFFFFF" w:tentative="1">
      <w:start w:val="1"/>
      <w:numFmt w:val="bullet"/>
      <w:lvlText w:val=""/>
      <w:lvlJc w:val="left"/>
      <w:pPr>
        <w:ind w:left="6523" w:hanging="360"/>
      </w:pPr>
      <w:rPr>
        <w:rFonts w:ascii="Wingdings" w:hAnsi="Wingdings" w:hint="default"/>
      </w:rPr>
    </w:lvl>
  </w:abstractNum>
  <w:num w:numId="1" w16cid:durableId="846747912">
    <w:abstractNumId w:val="0"/>
  </w:num>
  <w:num w:numId="2" w16cid:durableId="1444808614">
    <w:abstractNumId w:val="3"/>
  </w:num>
  <w:num w:numId="3" w16cid:durableId="1059744179">
    <w:abstractNumId w:val="0"/>
    <w:lvlOverride w:ilvl="0">
      <w:lvl w:ilvl="0">
        <w:start w:val="1"/>
        <w:numFmt w:val="bullet"/>
        <w:lvlText w:val=""/>
        <w:lvlJc w:val="left"/>
        <w:pPr>
          <w:ind w:left="360" w:firstLine="0"/>
        </w:pPr>
        <w:rPr>
          <w:rFonts w:ascii="Symbol" w:hAnsi="Symbol" w:hint="default"/>
        </w:rPr>
      </w:lvl>
    </w:lvlOverride>
    <w:lvlOverride w:ilvl="1">
      <w:lvl w:ilvl="1">
        <w:start w:val="1"/>
        <w:numFmt w:val="bullet"/>
        <w:lvlText w:val="o"/>
        <w:lvlJc w:val="left"/>
        <w:pPr>
          <w:tabs>
            <w:tab w:val="num" w:pos="1080"/>
          </w:tabs>
          <w:ind w:left="1080" w:firstLine="0"/>
        </w:pPr>
        <w:rPr>
          <w:rFonts w:ascii="Courier New" w:hAnsi="Courier New" w:hint="default"/>
        </w:rPr>
      </w:lvl>
    </w:lvlOverride>
    <w:lvlOverride w:ilvl="2">
      <w:lvl w:ilvl="2">
        <w:start w:val="1"/>
        <w:numFmt w:val="bullet"/>
        <w:lvlText w:val=""/>
        <w:lvlJc w:val="left"/>
        <w:pPr>
          <w:tabs>
            <w:tab w:val="num" w:pos="1800"/>
          </w:tabs>
          <w:ind w:left="360" w:firstLine="1440"/>
        </w:pPr>
        <w:rPr>
          <w:rFonts w:ascii="Wingdings" w:hAnsi="Wingdings" w:hint="default"/>
        </w:rPr>
      </w:lvl>
    </w:lvlOverride>
    <w:lvlOverride w:ilvl="3">
      <w:lvl w:ilvl="3">
        <w:start w:val="1"/>
        <w:numFmt w:val="bullet"/>
        <w:lvlText w:val=""/>
        <w:lvlJc w:val="left"/>
        <w:pPr>
          <w:ind w:left="2520" w:firstLine="0"/>
        </w:pPr>
        <w:rPr>
          <w:rFonts w:ascii="Wingdings" w:hAnsi="Wingdings" w:hint="default"/>
        </w:rPr>
      </w:lvl>
    </w:lvlOverride>
    <w:lvlOverride w:ilvl="4">
      <w:lvl w:ilvl="4">
        <w:start w:val="1"/>
        <w:numFmt w:val="bullet"/>
        <w:lvlText w:val=""/>
        <w:lvlJc w:val="left"/>
        <w:pPr>
          <w:ind w:left="3240" w:firstLine="0"/>
        </w:pPr>
        <w:rPr>
          <w:rFonts w:hint="default"/>
        </w:rPr>
      </w:lvl>
    </w:lvlOverride>
    <w:lvlOverride w:ilvl="5">
      <w:lvl w:ilvl="5">
        <w:start w:val="1"/>
        <w:numFmt w:val="bullet"/>
        <w:lvlText w:val=""/>
        <w:lvlJc w:val="left"/>
        <w:pPr>
          <w:ind w:left="3960" w:firstLine="0"/>
        </w:pPr>
        <w:rPr>
          <w:rFonts w:hint="default"/>
        </w:rPr>
      </w:lvl>
    </w:lvlOverride>
    <w:lvlOverride w:ilvl="6">
      <w:lvl w:ilvl="6">
        <w:start w:val="1"/>
        <w:numFmt w:val="bullet"/>
        <w:lvlText w:val=""/>
        <w:lvlJc w:val="left"/>
        <w:pPr>
          <w:ind w:left="4680" w:firstLine="0"/>
        </w:pPr>
        <w:rPr>
          <w:rFonts w:hint="default"/>
        </w:rPr>
      </w:lvl>
    </w:lvlOverride>
    <w:lvlOverride w:ilvl="7">
      <w:lvl w:ilvl="7">
        <w:start w:val="1"/>
        <w:numFmt w:val="bullet"/>
        <w:lvlText w:val=""/>
        <w:lvlJc w:val="left"/>
        <w:pPr>
          <w:ind w:left="5400" w:firstLine="0"/>
        </w:pPr>
        <w:rPr>
          <w:rFonts w:hint="default"/>
        </w:rPr>
      </w:lvl>
    </w:lvlOverride>
    <w:lvlOverride w:ilvl="8">
      <w:lvl w:ilvl="8">
        <w:start w:val="1"/>
        <w:numFmt w:val="bullet"/>
        <w:lvlText w:val=""/>
        <w:lvlJc w:val="left"/>
        <w:pPr>
          <w:ind w:left="6120" w:firstLine="0"/>
        </w:pPr>
        <w:rPr>
          <w:rFonts w:hint="default"/>
        </w:rPr>
      </w:lvl>
    </w:lvlOverride>
  </w:num>
  <w:num w:numId="4" w16cid:durableId="961882600">
    <w:abstractNumId w:val="17"/>
  </w:num>
  <w:num w:numId="5" w16cid:durableId="901603129">
    <w:abstractNumId w:val="15"/>
  </w:num>
  <w:num w:numId="6" w16cid:durableId="1561289491">
    <w:abstractNumId w:val="5"/>
  </w:num>
  <w:num w:numId="7" w16cid:durableId="1847477050">
    <w:abstractNumId w:val="12"/>
  </w:num>
  <w:num w:numId="8" w16cid:durableId="1501312608">
    <w:abstractNumId w:val="11"/>
  </w:num>
  <w:num w:numId="9" w16cid:durableId="1802916753">
    <w:abstractNumId w:val="7"/>
  </w:num>
  <w:num w:numId="10" w16cid:durableId="89545819">
    <w:abstractNumId w:val="14"/>
  </w:num>
  <w:num w:numId="11" w16cid:durableId="1865441847">
    <w:abstractNumId w:val="18"/>
  </w:num>
  <w:num w:numId="12" w16cid:durableId="169952018">
    <w:abstractNumId w:val="2"/>
  </w:num>
  <w:num w:numId="13" w16cid:durableId="888801944">
    <w:abstractNumId w:val="16"/>
  </w:num>
  <w:num w:numId="14" w16cid:durableId="2119986350">
    <w:abstractNumId w:val="6"/>
  </w:num>
  <w:num w:numId="15" w16cid:durableId="15616011">
    <w:abstractNumId w:val="9"/>
  </w:num>
  <w:num w:numId="16" w16cid:durableId="955402664">
    <w:abstractNumId w:val="1"/>
  </w:num>
  <w:num w:numId="17" w16cid:durableId="1764913123">
    <w:abstractNumId w:val="13"/>
  </w:num>
  <w:num w:numId="18" w16cid:durableId="726297563">
    <w:abstractNumId w:val="10"/>
  </w:num>
  <w:num w:numId="19" w16cid:durableId="1903523004">
    <w:abstractNumId w:val="8"/>
  </w:num>
  <w:num w:numId="20" w16cid:durableId="1232693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60"/>
    <w:rsid w:val="00002D76"/>
    <w:rsid w:val="00011121"/>
    <w:rsid w:val="000163FD"/>
    <w:rsid w:val="00022CEB"/>
    <w:rsid w:val="00023EE2"/>
    <w:rsid w:val="00024897"/>
    <w:rsid w:val="0002742E"/>
    <w:rsid w:val="000326CA"/>
    <w:rsid w:val="00033509"/>
    <w:rsid w:val="000443E0"/>
    <w:rsid w:val="000573A0"/>
    <w:rsid w:val="00065422"/>
    <w:rsid w:val="00072864"/>
    <w:rsid w:val="000743E9"/>
    <w:rsid w:val="000856D8"/>
    <w:rsid w:val="00086B54"/>
    <w:rsid w:val="00097806"/>
    <w:rsid w:val="000A13C2"/>
    <w:rsid w:val="000B264B"/>
    <w:rsid w:val="000B2B7B"/>
    <w:rsid w:val="000B4D6C"/>
    <w:rsid w:val="000B5E4E"/>
    <w:rsid w:val="000C2AF8"/>
    <w:rsid w:val="000C6486"/>
    <w:rsid w:val="000C7FDA"/>
    <w:rsid w:val="000D2164"/>
    <w:rsid w:val="000D576F"/>
    <w:rsid w:val="000E638B"/>
    <w:rsid w:val="000E789C"/>
    <w:rsid w:val="000F3B90"/>
    <w:rsid w:val="000F5AE0"/>
    <w:rsid w:val="000F5E1A"/>
    <w:rsid w:val="00102099"/>
    <w:rsid w:val="001051B2"/>
    <w:rsid w:val="0010697C"/>
    <w:rsid w:val="001154CE"/>
    <w:rsid w:val="00120DEE"/>
    <w:rsid w:val="00136033"/>
    <w:rsid w:val="00137405"/>
    <w:rsid w:val="00140DEB"/>
    <w:rsid w:val="001426AD"/>
    <w:rsid w:val="00144847"/>
    <w:rsid w:val="00172D7C"/>
    <w:rsid w:val="00175766"/>
    <w:rsid w:val="00176EE7"/>
    <w:rsid w:val="0017792E"/>
    <w:rsid w:val="00190B9F"/>
    <w:rsid w:val="001C104A"/>
    <w:rsid w:val="001C7C51"/>
    <w:rsid w:val="001E116B"/>
    <w:rsid w:val="00200E0E"/>
    <w:rsid w:val="00201806"/>
    <w:rsid w:val="00205384"/>
    <w:rsid w:val="00205D91"/>
    <w:rsid w:val="0021520D"/>
    <w:rsid w:val="00216300"/>
    <w:rsid w:val="00226E33"/>
    <w:rsid w:val="00233B50"/>
    <w:rsid w:val="002352B0"/>
    <w:rsid w:val="002458D5"/>
    <w:rsid w:val="00247DAF"/>
    <w:rsid w:val="00250569"/>
    <w:rsid w:val="00255601"/>
    <w:rsid w:val="002575E9"/>
    <w:rsid w:val="0026186C"/>
    <w:rsid w:val="0026294F"/>
    <w:rsid w:val="00284B0E"/>
    <w:rsid w:val="00291891"/>
    <w:rsid w:val="002A7096"/>
    <w:rsid w:val="002A782B"/>
    <w:rsid w:val="002B087A"/>
    <w:rsid w:val="002B2D5B"/>
    <w:rsid w:val="002B6081"/>
    <w:rsid w:val="002B7876"/>
    <w:rsid w:val="002C1401"/>
    <w:rsid w:val="002C586D"/>
    <w:rsid w:val="002D2EA6"/>
    <w:rsid w:val="002D3DD2"/>
    <w:rsid w:val="002D6578"/>
    <w:rsid w:val="002E620E"/>
    <w:rsid w:val="002E7E5D"/>
    <w:rsid w:val="002F26FD"/>
    <w:rsid w:val="00301F69"/>
    <w:rsid w:val="003077EF"/>
    <w:rsid w:val="00315CFF"/>
    <w:rsid w:val="003164E2"/>
    <w:rsid w:val="0031745E"/>
    <w:rsid w:val="003212D2"/>
    <w:rsid w:val="00322584"/>
    <w:rsid w:val="003247D4"/>
    <w:rsid w:val="00324D74"/>
    <w:rsid w:val="003306AC"/>
    <w:rsid w:val="003322C4"/>
    <w:rsid w:val="003352D8"/>
    <w:rsid w:val="00336C3E"/>
    <w:rsid w:val="00336EF4"/>
    <w:rsid w:val="003446CB"/>
    <w:rsid w:val="00345E60"/>
    <w:rsid w:val="00346CA7"/>
    <w:rsid w:val="0035240B"/>
    <w:rsid w:val="00356782"/>
    <w:rsid w:val="00356F0D"/>
    <w:rsid w:val="003579BA"/>
    <w:rsid w:val="0036064E"/>
    <w:rsid w:val="00366530"/>
    <w:rsid w:val="00371738"/>
    <w:rsid w:val="00371CCE"/>
    <w:rsid w:val="003909EF"/>
    <w:rsid w:val="003A1290"/>
    <w:rsid w:val="003A2B48"/>
    <w:rsid w:val="003A2F7B"/>
    <w:rsid w:val="003A6779"/>
    <w:rsid w:val="003A6897"/>
    <w:rsid w:val="003B0441"/>
    <w:rsid w:val="003C4927"/>
    <w:rsid w:val="003D17F7"/>
    <w:rsid w:val="003E3A4B"/>
    <w:rsid w:val="00411AB2"/>
    <w:rsid w:val="00432446"/>
    <w:rsid w:val="0044376C"/>
    <w:rsid w:val="00450495"/>
    <w:rsid w:val="004532FB"/>
    <w:rsid w:val="00453876"/>
    <w:rsid w:val="00453C2E"/>
    <w:rsid w:val="0045424A"/>
    <w:rsid w:val="004739D8"/>
    <w:rsid w:val="00473EAF"/>
    <w:rsid w:val="00476678"/>
    <w:rsid w:val="00481B3D"/>
    <w:rsid w:val="00497B07"/>
    <w:rsid w:val="004A3D59"/>
    <w:rsid w:val="004A4C0C"/>
    <w:rsid w:val="004A7497"/>
    <w:rsid w:val="004C10CB"/>
    <w:rsid w:val="004C2C9A"/>
    <w:rsid w:val="004D45E0"/>
    <w:rsid w:val="004D5515"/>
    <w:rsid w:val="004E440B"/>
    <w:rsid w:val="004E4449"/>
    <w:rsid w:val="004E6F8A"/>
    <w:rsid w:val="005012E3"/>
    <w:rsid w:val="00507735"/>
    <w:rsid w:val="00510960"/>
    <w:rsid w:val="00510CA0"/>
    <w:rsid w:val="00511163"/>
    <w:rsid w:val="00533ED3"/>
    <w:rsid w:val="0053495E"/>
    <w:rsid w:val="0053790A"/>
    <w:rsid w:val="005418E6"/>
    <w:rsid w:val="00554E85"/>
    <w:rsid w:val="00556847"/>
    <w:rsid w:val="00557BB8"/>
    <w:rsid w:val="00566D14"/>
    <w:rsid w:val="00574A5D"/>
    <w:rsid w:val="00575D3A"/>
    <w:rsid w:val="00581B09"/>
    <w:rsid w:val="005964D9"/>
    <w:rsid w:val="005A36DD"/>
    <w:rsid w:val="005A4FDF"/>
    <w:rsid w:val="005A58BB"/>
    <w:rsid w:val="005A6394"/>
    <w:rsid w:val="005B4CBC"/>
    <w:rsid w:val="005C2BD0"/>
    <w:rsid w:val="005D010C"/>
    <w:rsid w:val="006100F6"/>
    <w:rsid w:val="0061526F"/>
    <w:rsid w:val="00626DB7"/>
    <w:rsid w:val="00630E81"/>
    <w:rsid w:val="00631871"/>
    <w:rsid w:val="006379DE"/>
    <w:rsid w:val="00653766"/>
    <w:rsid w:val="006773A7"/>
    <w:rsid w:val="00677FCE"/>
    <w:rsid w:val="006847D6"/>
    <w:rsid w:val="006905BA"/>
    <w:rsid w:val="00691936"/>
    <w:rsid w:val="006937A9"/>
    <w:rsid w:val="006B0BC2"/>
    <w:rsid w:val="006B1342"/>
    <w:rsid w:val="006B2F09"/>
    <w:rsid w:val="006B4ECC"/>
    <w:rsid w:val="006B5F68"/>
    <w:rsid w:val="006D04F5"/>
    <w:rsid w:val="006D2EA8"/>
    <w:rsid w:val="006D5A02"/>
    <w:rsid w:val="006E1D68"/>
    <w:rsid w:val="006E24B8"/>
    <w:rsid w:val="006F1123"/>
    <w:rsid w:val="007044C2"/>
    <w:rsid w:val="00704AE1"/>
    <w:rsid w:val="00705803"/>
    <w:rsid w:val="00712A91"/>
    <w:rsid w:val="00715D00"/>
    <w:rsid w:val="0071713F"/>
    <w:rsid w:val="007178E4"/>
    <w:rsid w:val="00720A73"/>
    <w:rsid w:val="007263D9"/>
    <w:rsid w:val="00727CAD"/>
    <w:rsid w:val="0073387D"/>
    <w:rsid w:val="0075443F"/>
    <w:rsid w:val="00761C13"/>
    <w:rsid w:val="00767942"/>
    <w:rsid w:val="00771C02"/>
    <w:rsid w:val="00781115"/>
    <w:rsid w:val="00781419"/>
    <w:rsid w:val="0079717E"/>
    <w:rsid w:val="007B3779"/>
    <w:rsid w:val="007B6B72"/>
    <w:rsid w:val="007B7345"/>
    <w:rsid w:val="007C339E"/>
    <w:rsid w:val="007C3A66"/>
    <w:rsid w:val="007E0A2D"/>
    <w:rsid w:val="007E4976"/>
    <w:rsid w:val="007F051B"/>
    <w:rsid w:val="007F4328"/>
    <w:rsid w:val="007F5956"/>
    <w:rsid w:val="00804408"/>
    <w:rsid w:val="00806445"/>
    <w:rsid w:val="00815AF7"/>
    <w:rsid w:val="0082456D"/>
    <w:rsid w:val="0083262C"/>
    <w:rsid w:val="00832FF3"/>
    <w:rsid w:val="00845992"/>
    <w:rsid w:val="008503C3"/>
    <w:rsid w:val="0085153F"/>
    <w:rsid w:val="00855F60"/>
    <w:rsid w:val="0085624D"/>
    <w:rsid w:val="008564A5"/>
    <w:rsid w:val="008629E5"/>
    <w:rsid w:val="0086612A"/>
    <w:rsid w:val="0087092B"/>
    <w:rsid w:val="0087525F"/>
    <w:rsid w:val="0087728C"/>
    <w:rsid w:val="00884F6B"/>
    <w:rsid w:val="008A4306"/>
    <w:rsid w:val="008B1CF9"/>
    <w:rsid w:val="008C1E87"/>
    <w:rsid w:val="008C23B2"/>
    <w:rsid w:val="008D36C7"/>
    <w:rsid w:val="008D772A"/>
    <w:rsid w:val="008E4FEA"/>
    <w:rsid w:val="008E7B3C"/>
    <w:rsid w:val="008F2063"/>
    <w:rsid w:val="00902FA7"/>
    <w:rsid w:val="009046CB"/>
    <w:rsid w:val="00904852"/>
    <w:rsid w:val="00905D8C"/>
    <w:rsid w:val="0091100D"/>
    <w:rsid w:val="00911784"/>
    <w:rsid w:val="00912137"/>
    <w:rsid w:val="009127A3"/>
    <w:rsid w:val="009157B9"/>
    <w:rsid w:val="009241F9"/>
    <w:rsid w:val="00946EC4"/>
    <w:rsid w:val="00972C6A"/>
    <w:rsid w:val="009767BF"/>
    <w:rsid w:val="009905EC"/>
    <w:rsid w:val="00990A42"/>
    <w:rsid w:val="00993326"/>
    <w:rsid w:val="009A55CF"/>
    <w:rsid w:val="009A6CC7"/>
    <w:rsid w:val="009B0684"/>
    <w:rsid w:val="009B104E"/>
    <w:rsid w:val="009C2A60"/>
    <w:rsid w:val="009D40B5"/>
    <w:rsid w:val="009D7808"/>
    <w:rsid w:val="009E2B16"/>
    <w:rsid w:val="009F203B"/>
    <w:rsid w:val="00A31447"/>
    <w:rsid w:val="00A4602D"/>
    <w:rsid w:val="00A4770E"/>
    <w:rsid w:val="00A50E44"/>
    <w:rsid w:val="00A556F0"/>
    <w:rsid w:val="00A63EF9"/>
    <w:rsid w:val="00A7578F"/>
    <w:rsid w:val="00A777BA"/>
    <w:rsid w:val="00A826A1"/>
    <w:rsid w:val="00AA06E5"/>
    <w:rsid w:val="00AA08A3"/>
    <w:rsid w:val="00AB728C"/>
    <w:rsid w:val="00AB7A79"/>
    <w:rsid w:val="00AC7ABE"/>
    <w:rsid w:val="00AE0917"/>
    <w:rsid w:val="00AF04BC"/>
    <w:rsid w:val="00AF15F9"/>
    <w:rsid w:val="00AF50D4"/>
    <w:rsid w:val="00B2047C"/>
    <w:rsid w:val="00B25AA2"/>
    <w:rsid w:val="00B30307"/>
    <w:rsid w:val="00B311ED"/>
    <w:rsid w:val="00B31D6E"/>
    <w:rsid w:val="00B407F2"/>
    <w:rsid w:val="00B531D9"/>
    <w:rsid w:val="00B61B94"/>
    <w:rsid w:val="00B61BB3"/>
    <w:rsid w:val="00B61E94"/>
    <w:rsid w:val="00B64E71"/>
    <w:rsid w:val="00B654BD"/>
    <w:rsid w:val="00B72065"/>
    <w:rsid w:val="00B77CB3"/>
    <w:rsid w:val="00B820F2"/>
    <w:rsid w:val="00BA1E87"/>
    <w:rsid w:val="00BB0531"/>
    <w:rsid w:val="00BB207D"/>
    <w:rsid w:val="00BB2ADD"/>
    <w:rsid w:val="00BB5516"/>
    <w:rsid w:val="00BC0733"/>
    <w:rsid w:val="00BC6394"/>
    <w:rsid w:val="00BE296F"/>
    <w:rsid w:val="00BE55BB"/>
    <w:rsid w:val="00BF2F5D"/>
    <w:rsid w:val="00C018FB"/>
    <w:rsid w:val="00C1657B"/>
    <w:rsid w:val="00C174F1"/>
    <w:rsid w:val="00C24824"/>
    <w:rsid w:val="00C31327"/>
    <w:rsid w:val="00C37980"/>
    <w:rsid w:val="00C405C6"/>
    <w:rsid w:val="00C41639"/>
    <w:rsid w:val="00C47586"/>
    <w:rsid w:val="00C52055"/>
    <w:rsid w:val="00C57C9C"/>
    <w:rsid w:val="00C60293"/>
    <w:rsid w:val="00C7717F"/>
    <w:rsid w:val="00C806A7"/>
    <w:rsid w:val="00C83906"/>
    <w:rsid w:val="00C97369"/>
    <w:rsid w:val="00CB2474"/>
    <w:rsid w:val="00CC5910"/>
    <w:rsid w:val="00CD7AAE"/>
    <w:rsid w:val="00CE60C7"/>
    <w:rsid w:val="00CE6370"/>
    <w:rsid w:val="00CF7BEA"/>
    <w:rsid w:val="00D1356E"/>
    <w:rsid w:val="00D2001C"/>
    <w:rsid w:val="00D24940"/>
    <w:rsid w:val="00D31F59"/>
    <w:rsid w:val="00D4414B"/>
    <w:rsid w:val="00D446B2"/>
    <w:rsid w:val="00D51E99"/>
    <w:rsid w:val="00D5568B"/>
    <w:rsid w:val="00D57283"/>
    <w:rsid w:val="00D572E4"/>
    <w:rsid w:val="00D57740"/>
    <w:rsid w:val="00D60FAE"/>
    <w:rsid w:val="00D64265"/>
    <w:rsid w:val="00D85320"/>
    <w:rsid w:val="00D85383"/>
    <w:rsid w:val="00D9074F"/>
    <w:rsid w:val="00D945ED"/>
    <w:rsid w:val="00D96C88"/>
    <w:rsid w:val="00DA5CFF"/>
    <w:rsid w:val="00DA6D62"/>
    <w:rsid w:val="00DA777D"/>
    <w:rsid w:val="00DB1B4A"/>
    <w:rsid w:val="00DB5E8E"/>
    <w:rsid w:val="00DC3E33"/>
    <w:rsid w:val="00DC5188"/>
    <w:rsid w:val="00DC6E07"/>
    <w:rsid w:val="00DC7A39"/>
    <w:rsid w:val="00DD2BC7"/>
    <w:rsid w:val="00DD45CF"/>
    <w:rsid w:val="00DD5490"/>
    <w:rsid w:val="00DD67A3"/>
    <w:rsid w:val="00DE206C"/>
    <w:rsid w:val="00DF0328"/>
    <w:rsid w:val="00E07370"/>
    <w:rsid w:val="00E07556"/>
    <w:rsid w:val="00E1068C"/>
    <w:rsid w:val="00E11512"/>
    <w:rsid w:val="00E1601B"/>
    <w:rsid w:val="00E260F1"/>
    <w:rsid w:val="00E31F96"/>
    <w:rsid w:val="00E41BF9"/>
    <w:rsid w:val="00E4311A"/>
    <w:rsid w:val="00E446D6"/>
    <w:rsid w:val="00E654A2"/>
    <w:rsid w:val="00E70C00"/>
    <w:rsid w:val="00E74439"/>
    <w:rsid w:val="00E82657"/>
    <w:rsid w:val="00E95731"/>
    <w:rsid w:val="00EA039E"/>
    <w:rsid w:val="00EB1FE0"/>
    <w:rsid w:val="00EB3190"/>
    <w:rsid w:val="00EB7001"/>
    <w:rsid w:val="00EB70F7"/>
    <w:rsid w:val="00EE494F"/>
    <w:rsid w:val="00EE60B3"/>
    <w:rsid w:val="00F1028B"/>
    <w:rsid w:val="00F17FD7"/>
    <w:rsid w:val="00F214AF"/>
    <w:rsid w:val="00F264DE"/>
    <w:rsid w:val="00F26D0B"/>
    <w:rsid w:val="00F32BDD"/>
    <w:rsid w:val="00F40A0E"/>
    <w:rsid w:val="00F40FE4"/>
    <w:rsid w:val="00F5179D"/>
    <w:rsid w:val="00F51A91"/>
    <w:rsid w:val="00F65320"/>
    <w:rsid w:val="00F767A1"/>
    <w:rsid w:val="00F77A4E"/>
    <w:rsid w:val="00F81D5F"/>
    <w:rsid w:val="00F82487"/>
    <w:rsid w:val="00F831B4"/>
    <w:rsid w:val="00F839B9"/>
    <w:rsid w:val="00F97B89"/>
    <w:rsid w:val="00FA112B"/>
    <w:rsid w:val="00FA3DF3"/>
    <w:rsid w:val="00FA4880"/>
    <w:rsid w:val="00FA5839"/>
    <w:rsid w:val="00FB4B90"/>
    <w:rsid w:val="00FB4C15"/>
    <w:rsid w:val="00FB4C21"/>
    <w:rsid w:val="00FB4C44"/>
    <w:rsid w:val="00FB51C7"/>
    <w:rsid w:val="00FB68D6"/>
    <w:rsid w:val="00FC18BC"/>
    <w:rsid w:val="00FC4AC9"/>
    <w:rsid w:val="00FD1B48"/>
    <w:rsid w:val="00FD2C7E"/>
    <w:rsid w:val="00FD3547"/>
    <w:rsid w:val="00FE3735"/>
    <w:rsid w:val="00FF195B"/>
    <w:rsid w:val="00FF42C3"/>
    <w:rsid w:val="00FF52A7"/>
    <w:rsid w:val="01B7C7EB"/>
    <w:rsid w:val="03723AD9"/>
    <w:rsid w:val="05E3C931"/>
    <w:rsid w:val="0931B073"/>
    <w:rsid w:val="09C50CAD"/>
    <w:rsid w:val="0E583E85"/>
    <w:rsid w:val="0E62F73C"/>
    <w:rsid w:val="0E923743"/>
    <w:rsid w:val="114E41D0"/>
    <w:rsid w:val="12E3DD11"/>
    <w:rsid w:val="142BBA27"/>
    <w:rsid w:val="15A4002A"/>
    <w:rsid w:val="15D868B2"/>
    <w:rsid w:val="16318405"/>
    <w:rsid w:val="18F4440A"/>
    <w:rsid w:val="19AE534C"/>
    <w:rsid w:val="1D5AC249"/>
    <w:rsid w:val="1DFD1B75"/>
    <w:rsid w:val="1E5A7B31"/>
    <w:rsid w:val="1E678652"/>
    <w:rsid w:val="215ED284"/>
    <w:rsid w:val="22B72E4C"/>
    <w:rsid w:val="2403E600"/>
    <w:rsid w:val="24B5E5A5"/>
    <w:rsid w:val="24C64EE6"/>
    <w:rsid w:val="26B35A38"/>
    <w:rsid w:val="29120626"/>
    <w:rsid w:val="293531BD"/>
    <w:rsid w:val="2BC1E467"/>
    <w:rsid w:val="2CD5C186"/>
    <w:rsid w:val="2F333203"/>
    <w:rsid w:val="2F89EAAA"/>
    <w:rsid w:val="2FF03A64"/>
    <w:rsid w:val="308FA5F7"/>
    <w:rsid w:val="31814852"/>
    <w:rsid w:val="32573BC6"/>
    <w:rsid w:val="3273D53F"/>
    <w:rsid w:val="33D4A7F8"/>
    <w:rsid w:val="3568842B"/>
    <w:rsid w:val="367AE550"/>
    <w:rsid w:val="3773F84F"/>
    <w:rsid w:val="38445AFC"/>
    <w:rsid w:val="39F6B842"/>
    <w:rsid w:val="3A2F55FD"/>
    <w:rsid w:val="3AC82803"/>
    <w:rsid w:val="3C90BD0A"/>
    <w:rsid w:val="3DB60FB4"/>
    <w:rsid w:val="3DC2677A"/>
    <w:rsid w:val="3FCF2C0E"/>
    <w:rsid w:val="3FD6A6E0"/>
    <w:rsid w:val="4011F30D"/>
    <w:rsid w:val="40F4E20E"/>
    <w:rsid w:val="4149DE69"/>
    <w:rsid w:val="4267A40C"/>
    <w:rsid w:val="429245DB"/>
    <w:rsid w:val="43987140"/>
    <w:rsid w:val="44E3A3FA"/>
    <w:rsid w:val="469CD527"/>
    <w:rsid w:val="4750A08F"/>
    <w:rsid w:val="47656546"/>
    <w:rsid w:val="477FF152"/>
    <w:rsid w:val="499E9A08"/>
    <w:rsid w:val="4A00CF0D"/>
    <w:rsid w:val="4A0F9CBD"/>
    <w:rsid w:val="4C54AA55"/>
    <w:rsid w:val="4CA91FC1"/>
    <w:rsid w:val="4CED083D"/>
    <w:rsid w:val="4D2714B5"/>
    <w:rsid w:val="4D92CBE8"/>
    <w:rsid w:val="4FEFAE1D"/>
    <w:rsid w:val="5192D584"/>
    <w:rsid w:val="5205D394"/>
    <w:rsid w:val="533D9FD4"/>
    <w:rsid w:val="538787F3"/>
    <w:rsid w:val="5B295637"/>
    <w:rsid w:val="5BE751A1"/>
    <w:rsid w:val="5C21D42D"/>
    <w:rsid w:val="5D0E6A02"/>
    <w:rsid w:val="5E75D20D"/>
    <w:rsid w:val="64493AEC"/>
    <w:rsid w:val="65962BA2"/>
    <w:rsid w:val="659CA413"/>
    <w:rsid w:val="6868AE01"/>
    <w:rsid w:val="6878C032"/>
    <w:rsid w:val="694B14D1"/>
    <w:rsid w:val="698572EE"/>
    <w:rsid w:val="6BB14A2B"/>
    <w:rsid w:val="6BFA0212"/>
    <w:rsid w:val="6DD04DAE"/>
    <w:rsid w:val="6DF1C0E1"/>
    <w:rsid w:val="6E4885D1"/>
    <w:rsid w:val="6FC4C5C8"/>
    <w:rsid w:val="7022D0A1"/>
    <w:rsid w:val="73BD8CAC"/>
    <w:rsid w:val="7466BE26"/>
    <w:rsid w:val="74CFFB7A"/>
    <w:rsid w:val="762EDCA1"/>
    <w:rsid w:val="7731B111"/>
    <w:rsid w:val="79E4F3F5"/>
    <w:rsid w:val="79F5F2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DC2C8"/>
  <w15:chartTrackingRefBased/>
  <w15:docId w15:val="{8050F4EE-D65D-47C8-8216-3744931ED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6CB"/>
    <w:pPr>
      <w:tabs>
        <w:tab w:val="center" w:pos="4680"/>
        <w:tab w:val="right" w:pos="9360"/>
      </w:tabs>
    </w:pPr>
  </w:style>
  <w:style w:type="character" w:customStyle="1" w:styleId="HeaderChar">
    <w:name w:val="Header Char"/>
    <w:basedOn w:val="DefaultParagraphFont"/>
    <w:link w:val="Header"/>
    <w:uiPriority w:val="99"/>
    <w:rsid w:val="009046CB"/>
  </w:style>
  <w:style w:type="paragraph" w:styleId="Footer">
    <w:name w:val="footer"/>
    <w:basedOn w:val="Normal"/>
    <w:link w:val="FooterChar"/>
    <w:uiPriority w:val="99"/>
    <w:unhideWhenUsed/>
    <w:rsid w:val="009046CB"/>
    <w:pPr>
      <w:tabs>
        <w:tab w:val="center" w:pos="4680"/>
        <w:tab w:val="right" w:pos="9360"/>
      </w:tabs>
    </w:pPr>
  </w:style>
  <w:style w:type="character" w:customStyle="1" w:styleId="FooterChar">
    <w:name w:val="Footer Char"/>
    <w:basedOn w:val="DefaultParagraphFont"/>
    <w:link w:val="Footer"/>
    <w:uiPriority w:val="99"/>
    <w:rsid w:val="009046CB"/>
  </w:style>
  <w:style w:type="paragraph" w:styleId="Title">
    <w:name w:val="Title"/>
    <w:basedOn w:val="Normal"/>
    <w:next w:val="Normal"/>
    <w:link w:val="TitleChar"/>
    <w:uiPriority w:val="10"/>
    <w:qFormat/>
    <w:rsid w:val="000F5AE0"/>
    <w:pPr>
      <w:spacing w:line="230" w:lineRule="auto"/>
      <w:ind w:left="40" w:right="1440"/>
    </w:pPr>
    <w:rPr>
      <w:color w:val="005970"/>
      <w:sz w:val="60"/>
      <w:szCs w:val="60"/>
    </w:rPr>
  </w:style>
  <w:style w:type="character" w:customStyle="1" w:styleId="TitleChar">
    <w:name w:val="Title Char"/>
    <w:basedOn w:val="DefaultParagraphFont"/>
    <w:link w:val="Title"/>
    <w:uiPriority w:val="10"/>
    <w:rsid w:val="000F5AE0"/>
    <w:rPr>
      <w:color w:val="005970"/>
      <w:sz w:val="60"/>
      <w:szCs w:val="60"/>
    </w:rPr>
  </w:style>
  <w:style w:type="paragraph" w:styleId="Subtitle">
    <w:name w:val="Subtitle"/>
    <w:basedOn w:val="Normal"/>
    <w:next w:val="Normal"/>
    <w:link w:val="SubtitleChar"/>
    <w:uiPriority w:val="11"/>
    <w:qFormat/>
    <w:rsid w:val="000F5AE0"/>
    <w:pPr>
      <w:spacing w:line="0" w:lineRule="atLeast"/>
      <w:ind w:left="100"/>
    </w:pPr>
    <w:rPr>
      <w:color w:val="005970"/>
      <w:sz w:val="36"/>
    </w:rPr>
  </w:style>
  <w:style w:type="character" w:customStyle="1" w:styleId="SubtitleChar">
    <w:name w:val="Subtitle Char"/>
    <w:basedOn w:val="DefaultParagraphFont"/>
    <w:link w:val="Subtitle"/>
    <w:uiPriority w:val="11"/>
    <w:rsid w:val="000F5AE0"/>
    <w:rPr>
      <w:color w:val="005970"/>
      <w:sz w:val="36"/>
    </w:rPr>
  </w:style>
  <w:style w:type="character" w:styleId="PageNumber">
    <w:name w:val="page number"/>
    <w:basedOn w:val="DefaultParagraphFont"/>
    <w:uiPriority w:val="99"/>
    <w:semiHidden/>
    <w:unhideWhenUsed/>
    <w:rsid w:val="00CF7BEA"/>
  </w:style>
  <w:style w:type="paragraph" w:styleId="Caption">
    <w:name w:val="caption"/>
    <w:basedOn w:val="Normal"/>
    <w:next w:val="Normal"/>
    <w:uiPriority w:val="35"/>
    <w:unhideWhenUsed/>
    <w:qFormat/>
    <w:rsid w:val="002B6081"/>
    <w:pPr>
      <w:spacing w:after="200"/>
    </w:pPr>
    <w:rPr>
      <w:i/>
      <w:iCs/>
      <w:color w:val="005870" w:themeColor="text2"/>
      <w:sz w:val="18"/>
      <w:szCs w:val="18"/>
    </w:rPr>
  </w:style>
  <w:style w:type="paragraph" w:styleId="ListParagraph">
    <w:name w:val="List Paragraph"/>
    <w:basedOn w:val="Normal"/>
    <w:uiPriority w:val="34"/>
    <w:qFormat/>
    <w:rsid w:val="00371CCE"/>
    <w:pPr>
      <w:ind w:left="720"/>
      <w:contextualSpacing/>
    </w:pPr>
  </w:style>
  <w:style w:type="paragraph" w:styleId="NoSpacing">
    <w:name w:val="No Spacing"/>
    <w:uiPriority w:val="1"/>
    <w:qFormat/>
    <w:rsid w:val="006D5A02"/>
  </w:style>
  <w:style w:type="paragraph" w:styleId="NormalWeb">
    <w:name w:val="Normal (Web)"/>
    <w:basedOn w:val="Normal"/>
    <w:uiPriority w:val="99"/>
    <w:unhideWhenUsed/>
    <w:rsid w:val="00D5568B"/>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57283"/>
    <w:rPr>
      <w:color w:val="467886"/>
      <w:u w:val="single"/>
    </w:rPr>
  </w:style>
  <w:style w:type="table" w:styleId="TableGrid">
    <w:name w:val="Table Grid"/>
    <w:basedOn w:val="TableNormal"/>
    <w:uiPriority w:val="59"/>
    <w:rsid w:val="00AA0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85320"/>
    <w:rPr>
      <w:rFonts w:asciiTheme="minorHAnsi" w:eastAsiaTheme="minorEastAsia" w:hAnsiTheme="minorHAnsi" w:cstheme="minorBidi"/>
      <w:lang w:eastAsia="ja-JP"/>
    </w:rPr>
  </w:style>
  <w:style w:type="character" w:customStyle="1" w:styleId="EndnoteTextChar">
    <w:name w:val="Endnote Text Char"/>
    <w:basedOn w:val="DefaultParagraphFont"/>
    <w:link w:val="EndnoteText"/>
    <w:uiPriority w:val="99"/>
    <w:semiHidden/>
    <w:rsid w:val="00D85320"/>
    <w:rPr>
      <w:rFonts w:asciiTheme="minorHAnsi" w:eastAsiaTheme="minorEastAsia" w:hAnsiTheme="minorHAnsi" w:cstheme="minorBidi"/>
      <w:lang w:eastAsia="ja-JP"/>
    </w:rPr>
  </w:style>
  <w:style w:type="character" w:styleId="EndnoteReference">
    <w:name w:val="endnote reference"/>
    <w:basedOn w:val="DefaultParagraphFont"/>
    <w:uiPriority w:val="99"/>
    <w:semiHidden/>
    <w:unhideWhenUsed/>
    <w:rsid w:val="00D85320"/>
    <w:rPr>
      <w:vertAlign w:val="superscript"/>
    </w:rPr>
  </w:style>
  <w:style w:type="character" w:styleId="UnresolvedMention">
    <w:name w:val="Unresolved Mention"/>
    <w:basedOn w:val="DefaultParagraphFont"/>
    <w:uiPriority w:val="99"/>
    <w:semiHidden/>
    <w:unhideWhenUsed/>
    <w:rsid w:val="00DA5CFF"/>
    <w:rPr>
      <w:color w:val="605E5C"/>
      <w:shd w:val="clear" w:color="auto" w:fill="E1DFDD"/>
    </w:rPr>
  </w:style>
  <w:style w:type="character" w:styleId="FollowedHyperlink">
    <w:name w:val="FollowedHyperlink"/>
    <w:basedOn w:val="DefaultParagraphFont"/>
    <w:uiPriority w:val="99"/>
    <w:semiHidden/>
    <w:unhideWhenUsed/>
    <w:rsid w:val="00DA5CFF"/>
    <w:rPr>
      <w:color w:val="954F72" w:themeColor="followedHyperlink"/>
      <w:u w:val="single"/>
    </w:rPr>
  </w:style>
  <w:style w:type="paragraph" w:styleId="Revision">
    <w:name w:val="Revision"/>
    <w:hidden/>
    <w:uiPriority w:val="99"/>
    <w:semiHidden/>
    <w:rsid w:val="001051B2"/>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46EC4"/>
    <w:rPr>
      <w:b/>
      <w:bCs/>
    </w:rPr>
  </w:style>
  <w:style w:type="character" w:customStyle="1" w:styleId="CommentSubjectChar">
    <w:name w:val="Comment Subject Char"/>
    <w:basedOn w:val="CommentTextChar"/>
    <w:link w:val="CommentSubject"/>
    <w:uiPriority w:val="99"/>
    <w:semiHidden/>
    <w:rsid w:val="00946E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48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f2e0df8ds.s3.amazonaws.com/wp-content/uploads/2024/10/21215543/TBI_Storytelling_Guidebook.pdf" TargetMode="External"/><Relationship Id="rId26" Type="http://schemas.openxmlformats.org/officeDocument/2006/relationships/image" Target="media/image5.png"/><Relationship Id="rId39" Type="http://schemas.openxmlformats.org/officeDocument/2006/relationships/image" Target="media/image18.svg"/><Relationship Id="rId21" Type="http://schemas.openxmlformats.org/officeDocument/2006/relationships/hyperlink" Target="https://blueprintforhealth.vermont.gov/quality" TargetMode="External"/><Relationship Id="rId34" Type="http://schemas.openxmlformats.org/officeDocument/2006/relationships/image" Target="media/image13.png"/><Relationship Id="rId42"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image" Target="media/image8.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image" Target="media/image16.svg"/><Relationship Id="rId40" Type="http://schemas.openxmlformats.org/officeDocument/2006/relationships/footer" Target="footer4.xml"/><Relationship Id="rId45"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kff.org/medicaid/state-indicator/medicaid-managed-care-quality-initiatives/?currentTimeframe=0&amp;sortModel=%7B%22colId%22:%22Location%22,%22sort%22:%22asc%22%7D" TargetMode="External"/><Relationship Id="rId28" Type="http://schemas.openxmlformats.org/officeDocument/2006/relationships/image" Target="media/image7.png"/><Relationship Id="rId36" Type="http://schemas.openxmlformats.org/officeDocument/2006/relationships/image" Target="media/image15.png"/><Relationship Id="rId10" Type="http://schemas.openxmlformats.org/officeDocument/2006/relationships/endnotes" Target="endnotes.xml"/><Relationship Id="rId19" Type="http://schemas.openxmlformats.org/officeDocument/2006/relationships/hyperlink" Target="https://familyvoices.org/wp-content/uploads/2025/06/Family-Voices-Storytelling-Worksheet.pdf" TargetMode="External"/><Relationship Id="rId31" Type="http://schemas.openxmlformats.org/officeDocument/2006/relationships/image" Target="media/image10.sv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dvha.vermont.gov/quality/medicaid-performance-measures" TargetMode="External"/><Relationship Id="rId27" Type="http://schemas.openxmlformats.org/officeDocument/2006/relationships/image" Target="media/image6.svg"/><Relationship Id="rId30" Type="http://schemas.openxmlformats.org/officeDocument/2006/relationships/image" Target="media/image9.png"/><Relationship Id="rId35" Type="http://schemas.openxmlformats.org/officeDocument/2006/relationships/image" Target="media/image14.sv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image" Target="media/image4.svg"/><Relationship Id="rId33" Type="http://schemas.openxmlformats.org/officeDocument/2006/relationships/image" Target="media/image12.svg"/><Relationship Id="rId38" Type="http://schemas.openxmlformats.org/officeDocument/2006/relationships/image" Target="media/image17.png"/><Relationship Id="rId20" Type="http://schemas.openxmlformats.org/officeDocument/2006/relationships/hyperlink" Target="https://earlychildhoodimpact.org/story/what-does-it-mean-to-be-a-family-leader-how-one-mother-has-built-her-skills-to-support-her-community/" TargetMode="External"/><Relationship Id="rId41"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ason\AppData\Local\Microsoft\Windows\INetCache\Content.Outlook\OCFZ9YFN\ECDHS%20Report-Memo%20Template%20(003).dotx" TargetMode="External"/></Relationships>
</file>

<file path=word/theme/theme1.xml><?xml version="1.0" encoding="utf-8"?>
<a:theme xmlns:a="http://schemas.openxmlformats.org/drawingml/2006/main" name="Office Theme">
  <a:themeElements>
    <a:clrScheme name="ECDHS">
      <a:dk1>
        <a:srgbClr val="005870"/>
      </a:dk1>
      <a:lt1>
        <a:srgbClr val="FFFFFF"/>
      </a:lt1>
      <a:dk2>
        <a:srgbClr val="005870"/>
      </a:dk2>
      <a:lt2>
        <a:srgbClr val="FFFFFF"/>
      </a:lt2>
      <a:accent1>
        <a:srgbClr val="005870"/>
      </a:accent1>
      <a:accent2>
        <a:srgbClr val="E8503B"/>
      </a:accent2>
      <a:accent3>
        <a:srgbClr val="585857"/>
      </a:accent3>
      <a:accent4>
        <a:srgbClr val="FFCE00"/>
      </a:accent4>
      <a:accent5>
        <a:srgbClr val="0082BD"/>
      </a:accent5>
      <a:accent6>
        <a:srgbClr val="20202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7FEC3E5F5FAD41A931F51553594E51" ma:contentTypeVersion="17" ma:contentTypeDescription="Create a new document." ma:contentTypeScope="" ma:versionID="5d8a6658a776299e6bf033481c46a7d7">
  <xsd:schema xmlns:xsd="http://www.w3.org/2001/XMLSchema" xmlns:xs="http://www.w3.org/2001/XMLSchema" xmlns:p="http://schemas.microsoft.com/office/2006/metadata/properties" xmlns:ns1="http://schemas.microsoft.com/sharepoint/v3" xmlns:ns2="692ba15a-c772-4efd-8d14-bebd78bc06fc" xmlns:ns3="4ea1d32e-f424-4676-89d9-3d3b435b59d2" targetNamespace="http://schemas.microsoft.com/office/2006/metadata/properties" ma:root="true" ma:fieldsID="fdf5e4de5cd5cbf8c6347e10dcdcb8a9" ns1:_="" ns2:_="" ns3:_="">
    <xsd:import namespace="http://schemas.microsoft.com/sharepoint/v3"/>
    <xsd:import namespace="692ba15a-c772-4efd-8d14-bebd78bc06fc"/>
    <xsd:import namespace="4ea1d32e-f424-4676-89d9-3d3b435b59d2"/>
    <xsd:element name="properties">
      <xsd:complexType>
        <xsd:sequence>
          <xsd:element name="documentManagement">
            <xsd:complexType>
              <xsd:all>
                <xsd:element ref="ns2:Numb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2ba15a-c772-4efd-8d14-bebd78bc06fc" elementFormDefault="qualified">
    <xsd:import namespace="http://schemas.microsoft.com/office/2006/documentManagement/types"/>
    <xsd:import namespace="http://schemas.microsoft.com/office/infopath/2007/PartnerControls"/>
    <xsd:element name="Number" ma:index="8" nillable="true" ma:displayName="Number Order" ma:description="Number Order" ma:format="Dropdown" ma:indexed="true" ma:internalName="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59be4-22bc-445b-9645-97ad681149f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a1d32e-f424-4676-89d9-3d3b435b59d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eec3882-9816-4831-a1af-846a97629b8f}" ma:internalName="TaxCatchAll" ma:showField="CatchAllData" ma:web="4ea1d32e-f424-4676-89d9-3d3b435b5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umber xmlns="692ba15a-c772-4efd-8d14-bebd78bc06fc" xsi:nil="true"/>
    <TaxCatchAll xmlns="4ea1d32e-f424-4676-89d9-3d3b435b59d2" xsi:nil="true"/>
    <lcf76f155ced4ddcb4097134ff3c332f xmlns="692ba15a-c772-4efd-8d14-bebd78bc06f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95DFA1B-8801-4FFE-8D0D-897A76CEB8B0}">
  <ds:schemaRefs>
    <ds:schemaRef ds:uri="http://schemas.microsoft.com/sharepoint/v3/contenttype/forms"/>
  </ds:schemaRefs>
</ds:datastoreItem>
</file>

<file path=customXml/itemProps2.xml><?xml version="1.0" encoding="utf-8"?>
<ds:datastoreItem xmlns:ds="http://schemas.openxmlformats.org/officeDocument/2006/customXml" ds:itemID="{67D146F4-7916-4753-A6C7-901E39523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2ba15a-c772-4efd-8d14-bebd78bc06fc"/>
    <ds:schemaRef ds:uri="4ea1d32e-f424-4676-89d9-3d3b435b5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A6957E-2243-47CE-AC5D-A7CC9587E9F1}">
  <ds:schemaRefs>
    <ds:schemaRef ds:uri="http://schemas.openxmlformats.org/officeDocument/2006/bibliography"/>
  </ds:schemaRefs>
</ds:datastoreItem>
</file>

<file path=customXml/itemProps4.xml><?xml version="1.0" encoding="utf-8"?>
<ds:datastoreItem xmlns:ds="http://schemas.openxmlformats.org/officeDocument/2006/customXml" ds:itemID="{75DC2960-2B6A-4DE6-9821-FA59A68DAA5C}">
  <ds:schemaRefs>
    <ds:schemaRef ds:uri="http://schemas.microsoft.com/office/2006/metadata/properties"/>
    <ds:schemaRef ds:uri="http://schemas.microsoft.com/office/infopath/2007/PartnerControls"/>
    <ds:schemaRef ds:uri="692ba15a-c772-4efd-8d14-bebd78bc06fc"/>
    <ds:schemaRef ds:uri="4ea1d32e-f424-4676-89d9-3d3b435b59d2"/>
    <ds:schemaRef ds:uri="http://schemas.microsoft.com/sharepoint/v3"/>
  </ds:schemaRefs>
</ds:datastoreItem>
</file>

<file path=docMetadata/LabelInfo.xml><?xml version="1.0" encoding="utf-8"?>
<clbl:labelList xmlns:clbl="http://schemas.microsoft.com/office/2020/mipLabelMetadata">
  <clbl:label id="{e4ce09fd-30b8-4231-b85e-6a7305b44896}" enabled="1" method="Standard" siteId="{6fcec4dc-5068-43d5-af7b-80ad58da1056}" removed="0"/>
</clbl:labelList>
</file>

<file path=docProps/app.xml><?xml version="1.0" encoding="utf-8"?>
<Properties xmlns="http://schemas.openxmlformats.org/officeDocument/2006/extended-properties" xmlns:vt="http://schemas.openxmlformats.org/officeDocument/2006/docPropsVTypes">
  <Template>ECDHS Report-Memo Template (003)</Template>
  <TotalTime>16</TotalTime>
  <Pages>5</Pages>
  <Words>1002</Words>
  <Characters>5693</Characters>
  <Application>Microsoft Office Word</Application>
  <DocSecurity>0</DocSecurity>
  <Lines>153</Lines>
  <Paragraphs>55</Paragraphs>
  <ScaleCrop>false</ScaleCrop>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Cailin Jason</dc:creator>
  <cp:keywords/>
  <cp:lastModifiedBy>Cailin Jason</cp:lastModifiedBy>
  <cp:revision>16</cp:revision>
  <dcterms:created xsi:type="dcterms:W3CDTF">2026-07-02T16:30:00Z</dcterms:created>
  <dcterms:modified xsi:type="dcterms:W3CDTF">2026-07-02T16:45:00Z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3a14a24a-b212-4fc6-986d-e63de6ce448f</vt:lpwstr>
  </property>
  <property fmtid="{D5CDD505-2E9C-101B-9397-08002B2CF9AE}" pid="3" name="ContentTypeId">
    <vt:lpwstr>0x0101009E7FEC3E5F5FAD41A931F51553594E51</vt:lpwstr>
  </property>
  <property fmtid="{D5CDD505-2E9C-101B-9397-08002B2CF9AE}" pid="4" name="MediaServiceImageTags">
    <vt:lpwstr/>
  </property>
</Properties>
</file>