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Pr="00154D04" w:rsidRDefault="00630E81" w:rsidP="00514534">
      <w:pPr>
        <w:rPr>
          <w:rFonts w:asciiTheme="minorHAnsi" w:eastAsia="Times New Roman" w:hAnsiTheme="minorHAnsi" w:cstheme="minorHAnsi"/>
          <w:sz w:val="24"/>
          <w:szCs w:val="24"/>
        </w:rPr>
      </w:pPr>
      <w:r w:rsidRPr="00154D04">
        <w:rPr>
          <w:rFonts w:asciiTheme="minorHAnsi" w:eastAsia="Times New Roman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Pr="00154D04" w:rsidRDefault="0036064E" w:rsidP="0051453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984FAED" w14:textId="77777777" w:rsidR="0036064E" w:rsidRPr="00154D04" w:rsidRDefault="0036064E" w:rsidP="0051453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D9B4391" w14:textId="77777777" w:rsidR="0036064E" w:rsidRPr="00154D04" w:rsidRDefault="0036064E" w:rsidP="0051453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7BF9FA" w14:textId="1CE7AFDD" w:rsidR="0036064E" w:rsidRPr="007342C1" w:rsidRDefault="00D463A3" w:rsidP="00514534">
      <w:pPr>
        <w:ind w:right="520"/>
        <w:rPr>
          <w:rFonts w:asciiTheme="minorHAnsi" w:hAnsiTheme="minorHAnsi" w:cstheme="minorHAnsi"/>
          <w:b/>
          <w:color w:val="005870" w:themeColor="text1"/>
          <w:sz w:val="47"/>
          <w:szCs w:val="47"/>
        </w:rPr>
      </w:pP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Samp</w:t>
      </w:r>
      <w:r w:rsidR="003119C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l</w:t>
      </w:r>
      <w:r w:rsidR="0007041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e</w:t>
      </w: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 </w:t>
      </w:r>
      <w:r w:rsidR="00834865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Process for Reviewing Baseline Telehealth Participation Data</w:t>
      </w:r>
    </w:p>
    <w:p w14:paraId="3731BFAA" w14:textId="77777777" w:rsidR="0036064E" w:rsidRPr="00154D04" w:rsidRDefault="009046CB" w:rsidP="00514534">
      <w:pPr>
        <w:rPr>
          <w:rFonts w:asciiTheme="minorHAnsi" w:eastAsia="Times New Roman" w:hAnsiTheme="minorHAnsi" w:cstheme="minorHAnsi"/>
          <w:color w:val="005870" w:themeColor="text1"/>
          <w:sz w:val="24"/>
          <w:szCs w:val="24"/>
        </w:rPr>
      </w:pPr>
      <w:r w:rsidRPr="00154D04">
        <w:rPr>
          <w:rFonts w:asciiTheme="minorHAnsi" w:hAnsiTheme="minorHAnsi" w:cstheme="minorHAnsi"/>
          <w:b/>
          <w:noProof/>
          <w:color w:val="00587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E6DF7" id="Straight Connector 195698265" o:spid="_x0000_s1026" alt="&quot;&quot;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54A41796" w14:textId="77777777" w:rsidR="00663BC3" w:rsidRDefault="00663BC3" w:rsidP="00514534">
      <w:pPr>
        <w:pStyle w:val="MM-BodyText"/>
        <w:spacing w:before="0" w:after="0" w:line="240" w:lineRule="auto"/>
        <w:jc w:val="left"/>
        <w:rPr>
          <w:b/>
          <w:bCs/>
        </w:rPr>
      </w:pPr>
    </w:p>
    <w:p w14:paraId="32AB720B" w14:textId="77777777" w:rsidR="00B05886" w:rsidRPr="006A09A0" w:rsidRDefault="00B05886" w:rsidP="00C91AC6">
      <w:pPr>
        <w:pStyle w:val="MM-BodyText"/>
        <w:numPr>
          <w:ilvl w:val="0"/>
          <w:numId w:val="39"/>
        </w:numPr>
        <w:spacing w:before="0" w:after="0" w:line="240" w:lineRule="auto"/>
        <w:jc w:val="left"/>
        <w:rPr>
          <w:b/>
          <w:color w:val="005870" w:themeColor="text1"/>
        </w:rPr>
      </w:pPr>
      <w:r w:rsidRPr="00C91AC6">
        <w:rPr>
          <w:b/>
          <w:color w:val="auto"/>
        </w:rPr>
        <w:t>Define the Review Period</w:t>
      </w:r>
    </w:p>
    <w:p w14:paraId="7642EF27" w14:textId="1EA187D9" w:rsidR="00B05886" w:rsidRDefault="00B05886" w:rsidP="001E2F0B">
      <w:pPr>
        <w:pStyle w:val="MM-BodyText"/>
        <w:spacing w:before="0" w:after="0" w:line="240" w:lineRule="auto"/>
        <w:ind w:firstLine="360"/>
        <w:jc w:val="left"/>
        <w:rPr>
          <w:rFonts w:eastAsia="Aptos"/>
          <w:color w:val="auto"/>
        </w:rPr>
      </w:pPr>
      <w:r w:rsidRPr="006A09A0">
        <w:rPr>
          <w:rFonts w:eastAsia="Aptos"/>
          <w:color w:val="auto"/>
        </w:rPr>
        <w:t>Choose a timeframe that gives you meaningful data (e.g., past 6</w:t>
      </w:r>
      <w:r>
        <w:rPr>
          <w:rFonts w:eastAsia="Aptos"/>
          <w:color w:val="auto"/>
        </w:rPr>
        <w:t>-</w:t>
      </w:r>
      <w:r w:rsidRPr="006A09A0">
        <w:rPr>
          <w:rFonts w:eastAsia="Aptos"/>
          <w:color w:val="auto"/>
        </w:rPr>
        <w:t>12 months).</w:t>
      </w:r>
    </w:p>
    <w:p w14:paraId="00DD9F3C" w14:textId="77777777" w:rsidR="00B05886" w:rsidRPr="006A09A0" w:rsidRDefault="00B05886" w:rsidP="00B05886">
      <w:pPr>
        <w:pStyle w:val="MM-BodyText"/>
        <w:spacing w:before="0" w:after="0" w:line="240" w:lineRule="auto"/>
        <w:jc w:val="left"/>
        <w:rPr>
          <w:rFonts w:eastAsia="Aptos"/>
          <w:color w:val="auto"/>
        </w:rPr>
      </w:pPr>
    </w:p>
    <w:p w14:paraId="51328235" w14:textId="77777777" w:rsidR="00B05886" w:rsidRPr="00C91AC6" w:rsidRDefault="00B05886" w:rsidP="00C91AC6">
      <w:pPr>
        <w:pStyle w:val="MM-BodyText"/>
        <w:numPr>
          <w:ilvl w:val="0"/>
          <w:numId w:val="39"/>
        </w:numPr>
        <w:spacing w:before="0" w:after="0" w:line="240" w:lineRule="auto"/>
        <w:jc w:val="left"/>
        <w:rPr>
          <w:b/>
          <w:color w:val="auto"/>
        </w:rPr>
      </w:pPr>
      <w:r w:rsidRPr="00C91AC6">
        <w:rPr>
          <w:b/>
          <w:color w:val="auto"/>
        </w:rPr>
        <w:t>Pull Relevant Data from the EHR or Scheduling System</w:t>
      </w:r>
    </w:p>
    <w:p w14:paraId="19BA1B0D" w14:textId="076648EB" w:rsidR="00B05886" w:rsidRPr="006A09A0" w:rsidRDefault="00B05886" w:rsidP="00B05886">
      <w:pPr>
        <w:pStyle w:val="MM-BodyText"/>
        <w:spacing w:before="0" w:after="0" w:line="240" w:lineRule="auto"/>
        <w:ind w:left="374"/>
        <w:jc w:val="left"/>
        <w:rPr>
          <w:rFonts w:eastAsia="Aptos"/>
          <w:color w:val="auto"/>
        </w:rPr>
      </w:pPr>
      <w:r w:rsidRPr="006A09A0">
        <w:rPr>
          <w:rFonts w:eastAsia="Aptos"/>
          <w:color w:val="auto"/>
        </w:rPr>
        <w:t xml:space="preserve">Request or extract reports from your </w:t>
      </w:r>
      <w:r w:rsidR="001E2F0B">
        <w:rPr>
          <w:rFonts w:eastAsia="Aptos"/>
          <w:color w:val="auto"/>
        </w:rPr>
        <w:t>e</w:t>
      </w:r>
      <w:r w:rsidRPr="006A09A0">
        <w:rPr>
          <w:rFonts w:eastAsia="Aptos"/>
          <w:color w:val="auto"/>
        </w:rPr>
        <w:t xml:space="preserve">lectronic </w:t>
      </w:r>
      <w:r w:rsidR="001E2F0B">
        <w:rPr>
          <w:rFonts w:eastAsia="Aptos"/>
          <w:color w:val="auto"/>
        </w:rPr>
        <w:t>h</w:t>
      </w:r>
      <w:r w:rsidRPr="006A09A0">
        <w:rPr>
          <w:rFonts w:eastAsia="Aptos"/>
          <w:color w:val="auto"/>
        </w:rPr>
        <w:t xml:space="preserve">ealth </w:t>
      </w:r>
      <w:r w:rsidR="001E2F0B">
        <w:rPr>
          <w:rFonts w:eastAsia="Aptos"/>
          <w:color w:val="auto"/>
        </w:rPr>
        <w:t>r</w:t>
      </w:r>
      <w:r w:rsidRPr="006A09A0">
        <w:rPr>
          <w:rFonts w:eastAsia="Aptos"/>
          <w:color w:val="auto"/>
        </w:rPr>
        <w:t>ecord (EHR) or appointment software that includes:</w:t>
      </w:r>
    </w:p>
    <w:p w14:paraId="13AC80F7" w14:textId="221B6844" w:rsidR="00B05886" w:rsidRPr="006A09A0" w:rsidRDefault="00B05886" w:rsidP="00C91AC6">
      <w:pPr>
        <w:pStyle w:val="MM-BodyText"/>
        <w:numPr>
          <w:ilvl w:val="0"/>
          <w:numId w:val="42"/>
        </w:numPr>
        <w:spacing w:before="0" w:after="0" w:line="240" w:lineRule="auto"/>
        <w:jc w:val="left"/>
        <w:rPr>
          <w:rFonts w:eastAsia="Aptos"/>
          <w:color w:val="auto"/>
        </w:rPr>
      </w:pPr>
      <w:r w:rsidRPr="006A09A0">
        <w:rPr>
          <w:rFonts w:eastAsia="Aptos"/>
          <w:color w:val="auto"/>
        </w:rPr>
        <w:t xml:space="preserve">Total number of </w:t>
      </w:r>
      <w:r w:rsidRPr="006A09A0">
        <w:rPr>
          <w:rFonts w:eastAsia="Aptos"/>
          <w:bCs/>
          <w:color w:val="auto"/>
        </w:rPr>
        <w:t>scheduled telehealth visits</w:t>
      </w:r>
      <w:r w:rsidRPr="006A09A0">
        <w:rPr>
          <w:rFonts w:eastAsia="Aptos"/>
          <w:color w:val="auto"/>
        </w:rPr>
        <w:t xml:space="preserve"> for children 0</w:t>
      </w:r>
      <w:r w:rsidR="001E2F0B">
        <w:rPr>
          <w:rFonts w:eastAsia="Aptos"/>
          <w:color w:val="auto"/>
        </w:rPr>
        <w:t>-</w:t>
      </w:r>
      <w:r w:rsidRPr="006A09A0">
        <w:rPr>
          <w:rFonts w:eastAsia="Aptos"/>
          <w:color w:val="auto"/>
        </w:rPr>
        <w:t>5</w:t>
      </w:r>
    </w:p>
    <w:p w14:paraId="5BDC42E5" w14:textId="77777777" w:rsidR="00B05886" w:rsidRPr="006A09A0" w:rsidRDefault="00B05886" w:rsidP="00C91AC6">
      <w:pPr>
        <w:pStyle w:val="MM-BodyText"/>
        <w:numPr>
          <w:ilvl w:val="0"/>
          <w:numId w:val="42"/>
        </w:numPr>
        <w:spacing w:before="0" w:after="0" w:line="240" w:lineRule="auto"/>
        <w:jc w:val="left"/>
        <w:rPr>
          <w:rFonts w:eastAsia="Aptos"/>
          <w:color w:val="auto"/>
        </w:rPr>
      </w:pPr>
      <w:r w:rsidRPr="006A09A0">
        <w:rPr>
          <w:rFonts w:eastAsia="Aptos"/>
          <w:color w:val="auto"/>
        </w:rPr>
        <w:t xml:space="preserve">Number of </w:t>
      </w:r>
      <w:r w:rsidRPr="006A09A0">
        <w:rPr>
          <w:rFonts w:eastAsia="Aptos"/>
          <w:bCs/>
          <w:color w:val="auto"/>
        </w:rPr>
        <w:t>completed visits</w:t>
      </w:r>
    </w:p>
    <w:p w14:paraId="2BFF29C1" w14:textId="77777777" w:rsidR="00B05886" w:rsidRPr="006A09A0" w:rsidRDefault="00B05886" w:rsidP="00C91AC6">
      <w:pPr>
        <w:pStyle w:val="MM-BodyText"/>
        <w:numPr>
          <w:ilvl w:val="0"/>
          <w:numId w:val="42"/>
        </w:numPr>
        <w:spacing w:before="0" w:after="0" w:line="240" w:lineRule="auto"/>
        <w:jc w:val="left"/>
        <w:rPr>
          <w:rFonts w:eastAsia="Aptos"/>
          <w:color w:val="auto"/>
        </w:rPr>
      </w:pPr>
      <w:r w:rsidRPr="006A09A0">
        <w:rPr>
          <w:rFonts w:eastAsia="Aptos"/>
          <w:color w:val="auto"/>
        </w:rPr>
        <w:t xml:space="preserve">Number of </w:t>
      </w:r>
      <w:r w:rsidRPr="006A09A0">
        <w:rPr>
          <w:rFonts w:eastAsia="Aptos"/>
          <w:bCs/>
          <w:color w:val="auto"/>
        </w:rPr>
        <w:t>no-shows or cancellations</w:t>
      </w:r>
    </w:p>
    <w:p w14:paraId="76F18D6D" w14:textId="77777777" w:rsidR="00B05886" w:rsidRPr="006A09A0" w:rsidRDefault="00B05886" w:rsidP="00C91AC6">
      <w:pPr>
        <w:pStyle w:val="MM-BodyText"/>
        <w:numPr>
          <w:ilvl w:val="0"/>
          <w:numId w:val="42"/>
        </w:numPr>
        <w:spacing w:before="0" w:after="0" w:line="240" w:lineRule="auto"/>
        <w:jc w:val="left"/>
        <w:rPr>
          <w:rFonts w:eastAsia="Aptos"/>
          <w:color w:val="auto"/>
        </w:rPr>
      </w:pPr>
      <w:r w:rsidRPr="006A09A0">
        <w:rPr>
          <w:rFonts w:eastAsia="Aptos"/>
          <w:color w:val="auto"/>
        </w:rPr>
        <w:t xml:space="preserve">Number of </w:t>
      </w:r>
      <w:r w:rsidRPr="006A09A0">
        <w:rPr>
          <w:rFonts w:eastAsia="Aptos"/>
          <w:bCs/>
          <w:color w:val="auto"/>
        </w:rPr>
        <w:t>rescheduled visits</w:t>
      </w:r>
    </w:p>
    <w:p w14:paraId="2BCB9745" w14:textId="77777777" w:rsidR="00B05886" w:rsidRPr="00987ECE" w:rsidRDefault="00B05886" w:rsidP="00C91AC6">
      <w:pPr>
        <w:pStyle w:val="MM-BodyText"/>
        <w:numPr>
          <w:ilvl w:val="0"/>
          <w:numId w:val="42"/>
        </w:numPr>
        <w:spacing w:before="0" w:after="0" w:line="240" w:lineRule="auto"/>
        <w:jc w:val="left"/>
        <w:rPr>
          <w:rFonts w:eastAsia="Aptos"/>
          <w:color w:val="auto"/>
        </w:rPr>
      </w:pPr>
      <w:r w:rsidRPr="006A09A0">
        <w:rPr>
          <w:rFonts w:eastAsia="Aptos"/>
          <w:color w:val="auto"/>
        </w:rPr>
        <w:t xml:space="preserve">Number of </w:t>
      </w:r>
      <w:r w:rsidRPr="006A09A0">
        <w:rPr>
          <w:rFonts w:eastAsia="Aptos"/>
          <w:bCs/>
          <w:color w:val="auto"/>
        </w:rPr>
        <w:t>in-person visits for same population (for comparison)</w:t>
      </w:r>
    </w:p>
    <w:p w14:paraId="3C76F188" w14:textId="77777777" w:rsidR="00B05886" w:rsidRPr="006A09A0" w:rsidRDefault="00B05886" w:rsidP="00B05886">
      <w:pPr>
        <w:pStyle w:val="MM-BodyText"/>
        <w:spacing w:before="0" w:after="0" w:line="240" w:lineRule="auto"/>
        <w:ind w:left="720" w:firstLine="0"/>
        <w:jc w:val="left"/>
        <w:rPr>
          <w:rFonts w:eastAsia="Aptos"/>
          <w:color w:val="auto"/>
        </w:rPr>
      </w:pPr>
    </w:p>
    <w:p w14:paraId="3A1CC27A" w14:textId="77777777" w:rsidR="00B05886" w:rsidRPr="00C91AC6" w:rsidRDefault="00B05886" w:rsidP="00C91AC6">
      <w:pPr>
        <w:pStyle w:val="MM-BodyText"/>
        <w:numPr>
          <w:ilvl w:val="0"/>
          <w:numId w:val="39"/>
        </w:numPr>
        <w:spacing w:before="0" w:after="0" w:line="240" w:lineRule="auto"/>
        <w:jc w:val="left"/>
        <w:rPr>
          <w:b/>
          <w:color w:val="auto"/>
        </w:rPr>
      </w:pPr>
      <w:r w:rsidRPr="00C91AC6">
        <w:rPr>
          <w:b/>
          <w:color w:val="auto"/>
        </w:rPr>
        <w:t>Segment by Key Demographics (if possible)</w:t>
      </w:r>
    </w:p>
    <w:p w14:paraId="7C5D9483" w14:textId="77777777" w:rsidR="00B05886" w:rsidRPr="006A09A0" w:rsidRDefault="00B05886" w:rsidP="00B05886">
      <w:pPr>
        <w:pStyle w:val="MM-BodyText"/>
        <w:spacing w:before="0" w:after="0" w:line="240" w:lineRule="auto"/>
        <w:ind w:left="374"/>
        <w:jc w:val="left"/>
        <w:rPr>
          <w:rFonts w:eastAsia="Aptos"/>
          <w:color w:val="auto"/>
        </w:rPr>
      </w:pPr>
      <w:r w:rsidRPr="006A09A0">
        <w:rPr>
          <w:rFonts w:eastAsia="Aptos"/>
          <w:color w:val="auto"/>
        </w:rPr>
        <w:t>To understand patterns and gaps:</w:t>
      </w:r>
    </w:p>
    <w:p w14:paraId="2D176FC2" w14:textId="77777777" w:rsidR="00B05886" w:rsidRPr="006A09A0" w:rsidRDefault="00B05886" w:rsidP="00C91AC6">
      <w:pPr>
        <w:pStyle w:val="MM-BodyText"/>
        <w:numPr>
          <w:ilvl w:val="0"/>
          <w:numId w:val="42"/>
        </w:numPr>
        <w:spacing w:before="0" w:after="0" w:line="240" w:lineRule="auto"/>
        <w:jc w:val="left"/>
        <w:rPr>
          <w:rFonts w:eastAsia="Aptos"/>
          <w:color w:val="auto"/>
        </w:rPr>
      </w:pPr>
      <w:r w:rsidRPr="00C91AC6">
        <w:rPr>
          <w:rFonts w:eastAsia="Aptos"/>
          <w:color w:val="auto"/>
        </w:rPr>
        <w:t>Age ranges</w:t>
      </w:r>
      <w:r w:rsidRPr="006A09A0">
        <w:rPr>
          <w:rFonts w:eastAsia="Aptos"/>
          <w:color w:val="auto"/>
        </w:rPr>
        <w:t xml:space="preserve"> (e.g., &lt;12 months, 1–2 years, 3–5 years)</w:t>
      </w:r>
    </w:p>
    <w:p w14:paraId="77273D37" w14:textId="77777777" w:rsidR="00B05886" w:rsidRPr="006A09A0" w:rsidRDefault="00B05886" w:rsidP="00C91AC6">
      <w:pPr>
        <w:pStyle w:val="MM-BodyText"/>
        <w:numPr>
          <w:ilvl w:val="0"/>
          <w:numId w:val="42"/>
        </w:numPr>
        <w:spacing w:before="0" w:after="0" w:line="240" w:lineRule="auto"/>
        <w:jc w:val="left"/>
        <w:rPr>
          <w:rFonts w:eastAsia="Aptos"/>
          <w:color w:val="auto"/>
        </w:rPr>
      </w:pPr>
      <w:r w:rsidRPr="00C91AC6">
        <w:rPr>
          <w:rFonts w:eastAsia="Aptos"/>
          <w:color w:val="auto"/>
        </w:rPr>
        <w:t>Insurance type</w:t>
      </w:r>
      <w:r w:rsidRPr="006A09A0">
        <w:rPr>
          <w:rFonts w:eastAsia="Aptos"/>
          <w:color w:val="auto"/>
        </w:rPr>
        <w:t xml:space="preserve"> (Medicaid vs private)</w:t>
      </w:r>
    </w:p>
    <w:p w14:paraId="37645BB8" w14:textId="77777777" w:rsidR="00B05886" w:rsidRPr="006A09A0" w:rsidRDefault="00B05886" w:rsidP="00C91AC6">
      <w:pPr>
        <w:pStyle w:val="MM-BodyText"/>
        <w:numPr>
          <w:ilvl w:val="0"/>
          <w:numId w:val="42"/>
        </w:numPr>
        <w:spacing w:before="0" w:after="0" w:line="240" w:lineRule="auto"/>
        <w:jc w:val="left"/>
        <w:rPr>
          <w:rFonts w:eastAsia="Aptos"/>
          <w:color w:val="auto"/>
        </w:rPr>
      </w:pPr>
      <w:r w:rsidRPr="00C91AC6">
        <w:rPr>
          <w:rFonts w:eastAsia="Aptos"/>
          <w:color w:val="auto"/>
        </w:rPr>
        <w:t>Language spoken</w:t>
      </w:r>
    </w:p>
    <w:p w14:paraId="201F7BAF" w14:textId="77777777" w:rsidR="00B05886" w:rsidRPr="006A09A0" w:rsidRDefault="00B05886" w:rsidP="00C91AC6">
      <w:pPr>
        <w:pStyle w:val="MM-BodyText"/>
        <w:numPr>
          <w:ilvl w:val="0"/>
          <w:numId w:val="42"/>
        </w:numPr>
        <w:spacing w:before="0" w:after="0" w:line="240" w:lineRule="auto"/>
        <w:jc w:val="left"/>
        <w:rPr>
          <w:rFonts w:eastAsia="Aptos"/>
          <w:color w:val="auto"/>
        </w:rPr>
      </w:pPr>
      <w:r w:rsidRPr="00C91AC6">
        <w:rPr>
          <w:rFonts w:eastAsia="Aptos"/>
          <w:color w:val="auto"/>
        </w:rPr>
        <w:t>Zip code or neighborhood</w:t>
      </w:r>
    </w:p>
    <w:p w14:paraId="72D8BA3E" w14:textId="77777777" w:rsidR="00B05886" w:rsidRPr="00C91AC6" w:rsidRDefault="00B05886" w:rsidP="00C91AC6">
      <w:pPr>
        <w:pStyle w:val="MM-BodyText"/>
        <w:numPr>
          <w:ilvl w:val="0"/>
          <w:numId w:val="42"/>
        </w:numPr>
        <w:spacing w:before="0" w:after="0" w:line="240" w:lineRule="auto"/>
        <w:jc w:val="left"/>
        <w:rPr>
          <w:rFonts w:eastAsia="Aptos"/>
          <w:color w:val="auto"/>
        </w:rPr>
      </w:pPr>
      <w:r w:rsidRPr="00C91AC6">
        <w:rPr>
          <w:rFonts w:eastAsia="Aptos"/>
          <w:color w:val="auto"/>
        </w:rPr>
        <w:t>Visit type (sick, well child, developmental screening)</w:t>
      </w:r>
    </w:p>
    <w:p w14:paraId="7F6DDC46" w14:textId="77777777" w:rsidR="00B05886" w:rsidRPr="006A09A0" w:rsidRDefault="00B05886" w:rsidP="00B05886">
      <w:pPr>
        <w:pStyle w:val="MM-BodyText"/>
        <w:spacing w:before="0" w:after="0" w:line="240" w:lineRule="auto"/>
        <w:ind w:left="734" w:firstLine="0"/>
        <w:jc w:val="left"/>
        <w:rPr>
          <w:rFonts w:eastAsia="Aptos"/>
          <w:i/>
          <w:color w:val="auto"/>
        </w:rPr>
      </w:pPr>
    </w:p>
    <w:p w14:paraId="34A85E18" w14:textId="77777777" w:rsidR="00B05886" w:rsidRPr="00C91AC6" w:rsidRDefault="00B05886" w:rsidP="00C91AC6">
      <w:pPr>
        <w:pStyle w:val="MM-BodyText"/>
        <w:numPr>
          <w:ilvl w:val="0"/>
          <w:numId w:val="39"/>
        </w:numPr>
        <w:spacing w:before="0" w:after="0" w:line="240" w:lineRule="auto"/>
        <w:jc w:val="left"/>
        <w:rPr>
          <w:b/>
          <w:color w:val="auto"/>
        </w:rPr>
      </w:pPr>
      <w:r w:rsidRPr="00C91AC6">
        <w:rPr>
          <w:b/>
          <w:color w:val="auto"/>
        </w:rPr>
        <w:t>Identify and Calculate Key Metrics</w:t>
      </w:r>
    </w:p>
    <w:p w14:paraId="3A2E9184" w14:textId="77777777" w:rsidR="00B05886" w:rsidRDefault="00B05886" w:rsidP="00B05886">
      <w:pPr>
        <w:pStyle w:val="MM-BodyText"/>
        <w:spacing w:before="0" w:after="0" w:line="240" w:lineRule="auto"/>
        <w:ind w:left="374"/>
        <w:jc w:val="left"/>
        <w:rPr>
          <w:rFonts w:eastAsia="Aptos"/>
          <w:color w:val="auto"/>
        </w:rPr>
      </w:pPr>
      <w:r w:rsidRPr="006A09A0">
        <w:rPr>
          <w:rFonts w:eastAsia="Aptos"/>
          <w:color w:val="auto"/>
        </w:rPr>
        <w:t>Here are example metrics:</w:t>
      </w:r>
    </w:p>
    <w:p w14:paraId="279143C8" w14:textId="77777777" w:rsidR="00B05886" w:rsidRPr="006A09A0" w:rsidRDefault="00B05886" w:rsidP="00B05886">
      <w:pPr>
        <w:pStyle w:val="MM-BodyText"/>
        <w:spacing w:before="0" w:after="0" w:line="240" w:lineRule="auto"/>
        <w:ind w:left="374"/>
        <w:jc w:val="left"/>
        <w:rPr>
          <w:rFonts w:eastAsia="Aptos"/>
          <w:color w:val="auto"/>
        </w:rPr>
      </w:pPr>
    </w:p>
    <w:tbl>
      <w:tblPr>
        <w:tblStyle w:val="GridTable1Light-Accent36"/>
        <w:tblW w:w="84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5"/>
        <w:gridCol w:w="4917"/>
      </w:tblGrid>
      <w:tr w:rsidR="00B05886" w:rsidRPr="006A09A0" w14:paraId="32114FC2" w14:textId="77777777" w:rsidTr="00C91A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E2066F" w14:textId="77777777" w:rsidR="00B05886" w:rsidRPr="00C91AC6" w:rsidRDefault="00B05886" w:rsidP="00D1452A">
            <w:pPr>
              <w:pStyle w:val="MM-BodyText"/>
              <w:spacing w:before="0" w:after="0" w:line="240" w:lineRule="auto"/>
              <w:jc w:val="left"/>
              <w:rPr>
                <w:rFonts w:eastAsia="Aptos"/>
                <w:color w:val="auto"/>
              </w:rPr>
            </w:pPr>
            <w:r w:rsidRPr="00C91AC6">
              <w:rPr>
                <w:rFonts w:eastAsia="Aptos"/>
                <w:color w:val="auto"/>
              </w:rPr>
              <w:t>Metric</w:t>
            </w:r>
          </w:p>
        </w:tc>
        <w:tc>
          <w:tcPr>
            <w:tcW w:w="4917" w:type="dxa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1D7B56" w14:textId="77777777" w:rsidR="00B05886" w:rsidRPr="00C91AC6" w:rsidRDefault="00B05886" w:rsidP="00D1452A">
            <w:pPr>
              <w:pStyle w:val="MM-BodyText"/>
              <w:spacing w:before="0"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color w:val="auto"/>
              </w:rPr>
            </w:pPr>
            <w:r w:rsidRPr="00C91AC6">
              <w:rPr>
                <w:rFonts w:eastAsia="Aptos"/>
                <w:color w:val="auto"/>
              </w:rPr>
              <w:t>Calculation</w:t>
            </w:r>
          </w:p>
        </w:tc>
      </w:tr>
      <w:tr w:rsidR="00B05886" w:rsidRPr="006A09A0" w14:paraId="1F95535E" w14:textId="77777777" w:rsidTr="00D1452A">
        <w:trPr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vAlign w:val="center"/>
            <w:hideMark/>
          </w:tcPr>
          <w:p w14:paraId="5D2DA42F" w14:textId="77777777" w:rsidR="00B05886" w:rsidRPr="006A09A0" w:rsidRDefault="00B05886" w:rsidP="00D1452A">
            <w:pPr>
              <w:pStyle w:val="MM-BodyText"/>
              <w:spacing w:before="0" w:after="0" w:line="240" w:lineRule="auto"/>
              <w:jc w:val="left"/>
              <w:rPr>
                <w:rFonts w:eastAsia="Aptos"/>
                <w:b w:val="0"/>
                <w:color w:val="auto"/>
              </w:rPr>
            </w:pPr>
            <w:r w:rsidRPr="006A09A0">
              <w:rPr>
                <w:rFonts w:eastAsia="Aptos"/>
                <w:b w:val="0"/>
                <w:color w:val="auto"/>
              </w:rPr>
              <w:t>Telehealth completion rate</w:t>
            </w:r>
          </w:p>
        </w:tc>
        <w:tc>
          <w:tcPr>
            <w:tcW w:w="4917" w:type="dxa"/>
            <w:vAlign w:val="center"/>
            <w:hideMark/>
          </w:tcPr>
          <w:p w14:paraId="3B008FB1" w14:textId="77777777" w:rsidR="00B05886" w:rsidRPr="006A09A0" w:rsidRDefault="00B05886" w:rsidP="00D1452A">
            <w:pPr>
              <w:pStyle w:val="MM-BodyText"/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color w:val="auto"/>
              </w:rPr>
            </w:pPr>
            <w:r w:rsidRPr="006A09A0">
              <w:rPr>
                <w:rFonts w:eastAsia="Aptos"/>
                <w:color w:val="auto"/>
              </w:rPr>
              <w:t>Completed visits ÷ Scheduled telehealth visits</w:t>
            </w:r>
          </w:p>
        </w:tc>
      </w:tr>
      <w:tr w:rsidR="00B05886" w:rsidRPr="006A09A0" w14:paraId="5D9CEBE9" w14:textId="77777777" w:rsidTr="00D1452A">
        <w:trPr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vAlign w:val="center"/>
            <w:hideMark/>
          </w:tcPr>
          <w:p w14:paraId="3EABFD5D" w14:textId="77777777" w:rsidR="00B05886" w:rsidRPr="006A09A0" w:rsidRDefault="00B05886" w:rsidP="00D1452A">
            <w:pPr>
              <w:pStyle w:val="MM-BodyText"/>
              <w:spacing w:before="0" w:after="0" w:line="240" w:lineRule="auto"/>
              <w:jc w:val="left"/>
              <w:rPr>
                <w:rFonts w:eastAsia="Aptos"/>
                <w:b w:val="0"/>
                <w:color w:val="auto"/>
              </w:rPr>
            </w:pPr>
            <w:r w:rsidRPr="006A09A0">
              <w:rPr>
                <w:rFonts w:eastAsia="Aptos"/>
                <w:b w:val="0"/>
                <w:color w:val="auto"/>
              </w:rPr>
              <w:t>No-show rate</w:t>
            </w:r>
          </w:p>
        </w:tc>
        <w:tc>
          <w:tcPr>
            <w:tcW w:w="4917" w:type="dxa"/>
            <w:vAlign w:val="center"/>
            <w:hideMark/>
          </w:tcPr>
          <w:p w14:paraId="6723A5CF" w14:textId="77777777" w:rsidR="00B05886" w:rsidRPr="006A09A0" w:rsidRDefault="00B05886" w:rsidP="00D1452A">
            <w:pPr>
              <w:pStyle w:val="MM-BodyText"/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color w:val="auto"/>
              </w:rPr>
            </w:pPr>
            <w:r w:rsidRPr="006A09A0">
              <w:rPr>
                <w:rFonts w:eastAsia="Aptos"/>
                <w:color w:val="auto"/>
              </w:rPr>
              <w:t>No-shows ÷ Scheduled telehealth visits</w:t>
            </w:r>
          </w:p>
        </w:tc>
      </w:tr>
      <w:tr w:rsidR="00B05886" w:rsidRPr="006A09A0" w14:paraId="67E7A739" w14:textId="77777777" w:rsidTr="00D1452A">
        <w:trPr>
          <w:trHeight w:val="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vAlign w:val="center"/>
            <w:hideMark/>
          </w:tcPr>
          <w:p w14:paraId="68133131" w14:textId="77777777" w:rsidR="00B05886" w:rsidRPr="006A09A0" w:rsidRDefault="00B05886" w:rsidP="00D1452A">
            <w:pPr>
              <w:pStyle w:val="MM-BodyText"/>
              <w:spacing w:before="0" w:after="0" w:line="240" w:lineRule="auto"/>
              <w:jc w:val="left"/>
              <w:rPr>
                <w:rFonts w:eastAsia="Aptos"/>
                <w:b w:val="0"/>
                <w:color w:val="auto"/>
              </w:rPr>
            </w:pPr>
            <w:r w:rsidRPr="006A09A0">
              <w:rPr>
                <w:rFonts w:eastAsia="Aptos"/>
                <w:b w:val="0"/>
                <w:color w:val="auto"/>
              </w:rPr>
              <w:t>Telehealth vs. in-person visit ratio</w:t>
            </w:r>
          </w:p>
        </w:tc>
        <w:tc>
          <w:tcPr>
            <w:tcW w:w="4917" w:type="dxa"/>
            <w:vAlign w:val="center"/>
            <w:hideMark/>
          </w:tcPr>
          <w:p w14:paraId="4353260D" w14:textId="77777777" w:rsidR="00B05886" w:rsidRPr="006A09A0" w:rsidRDefault="00B05886" w:rsidP="00D1452A">
            <w:pPr>
              <w:pStyle w:val="MM-BodyText"/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color w:val="auto"/>
              </w:rPr>
            </w:pPr>
            <w:r w:rsidRPr="006A09A0">
              <w:rPr>
                <w:rFonts w:eastAsia="Aptos"/>
                <w:color w:val="auto"/>
              </w:rPr>
              <w:t>Telehealth visits ÷ Total visits</w:t>
            </w:r>
          </w:p>
        </w:tc>
      </w:tr>
      <w:tr w:rsidR="00B05886" w:rsidRPr="006A09A0" w14:paraId="2084B2AF" w14:textId="77777777" w:rsidTr="00D1452A">
        <w:trPr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vAlign w:val="center"/>
            <w:hideMark/>
          </w:tcPr>
          <w:p w14:paraId="3D072221" w14:textId="77777777" w:rsidR="00B05886" w:rsidRPr="006A09A0" w:rsidRDefault="00B05886" w:rsidP="00D1452A">
            <w:pPr>
              <w:pStyle w:val="MM-BodyText"/>
              <w:spacing w:before="0" w:after="0" w:line="240" w:lineRule="auto"/>
              <w:jc w:val="left"/>
              <w:rPr>
                <w:rFonts w:eastAsia="Aptos"/>
                <w:b w:val="0"/>
                <w:color w:val="auto"/>
              </w:rPr>
            </w:pPr>
            <w:r w:rsidRPr="006A09A0">
              <w:rPr>
                <w:rFonts w:eastAsia="Aptos"/>
                <w:b w:val="0"/>
                <w:color w:val="auto"/>
              </w:rPr>
              <w:t>Reschedule rate</w:t>
            </w:r>
          </w:p>
        </w:tc>
        <w:tc>
          <w:tcPr>
            <w:tcW w:w="4917" w:type="dxa"/>
            <w:vAlign w:val="center"/>
            <w:hideMark/>
          </w:tcPr>
          <w:p w14:paraId="55B51F75" w14:textId="77777777" w:rsidR="00B05886" w:rsidRPr="006A09A0" w:rsidRDefault="00B05886" w:rsidP="00D1452A">
            <w:pPr>
              <w:pStyle w:val="MM-BodyText"/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color w:val="auto"/>
              </w:rPr>
            </w:pPr>
            <w:r w:rsidRPr="006A09A0">
              <w:rPr>
                <w:rFonts w:eastAsia="Aptos"/>
                <w:color w:val="auto"/>
              </w:rPr>
              <w:t>Rescheduled visits ÷ Scheduled telehealth visits</w:t>
            </w:r>
          </w:p>
        </w:tc>
      </w:tr>
    </w:tbl>
    <w:p w14:paraId="1DC79B9F" w14:textId="77777777" w:rsidR="00B05886" w:rsidRPr="006A09A0" w:rsidRDefault="00B05886" w:rsidP="00B05886">
      <w:pPr>
        <w:pStyle w:val="MM-BodyText"/>
        <w:spacing w:before="0" w:after="0" w:line="240" w:lineRule="auto"/>
        <w:ind w:left="360" w:firstLine="0"/>
        <w:jc w:val="left"/>
        <w:rPr>
          <w:b/>
        </w:rPr>
      </w:pPr>
    </w:p>
    <w:p w14:paraId="0DA9F782" w14:textId="77777777" w:rsidR="00B05886" w:rsidRPr="00C91AC6" w:rsidRDefault="00B05886" w:rsidP="00C91AC6">
      <w:pPr>
        <w:pStyle w:val="MM-BodyText"/>
        <w:numPr>
          <w:ilvl w:val="0"/>
          <w:numId w:val="39"/>
        </w:numPr>
        <w:spacing w:before="0" w:after="0" w:line="240" w:lineRule="auto"/>
        <w:jc w:val="left"/>
        <w:rPr>
          <w:b/>
          <w:color w:val="auto"/>
        </w:rPr>
      </w:pPr>
      <w:r w:rsidRPr="00C91AC6">
        <w:rPr>
          <w:b/>
          <w:color w:val="auto"/>
        </w:rPr>
        <w:t>Interview or Survey Staff and Families</w:t>
      </w:r>
    </w:p>
    <w:p w14:paraId="4C88FA69" w14:textId="77777777" w:rsidR="00B05886" w:rsidRPr="006A09A0" w:rsidRDefault="00B05886" w:rsidP="00B05886">
      <w:pPr>
        <w:pStyle w:val="MM-BodyText"/>
        <w:spacing w:before="0" w:after="0" w:line="240" w:lineRule="auto"/>
        <w:ind w:left="374"/>
        <w:jc w:val="left"/>
        <w:rPr>
          <w:rFonts w:eastAsia="Aptos"/>
          <w:color w:val="auto"/>
        </w:rPr>
      </w:pPr>
      <w:r w:rsidRPr="006A09A0">
        <w:rPr>
          <w:rFonts w:eastAsia="Aptos"/>
          <w:color w:val="auto"/>
        </w:rPr>
        <w:t>Collect qualitative feedback on:</w:t>
      </w:r>
    </w:p>
    <w:p w14:paraId="3DFB7339" w14:textId="77777777" w:rsidR="00B05886" w:rsidRPr="006A09A0" w:rsidRDefault="00B05886" w:rsidP="00C91AC6">
      <w:pPr>
        <w:pStyle w:val="MM-BodyText"/>
        <w:numPr>
          <w:ilvl w:val="0"/>
          <w:numId w:val="42"/>
        </w:numPr>
        <w:spacing w:before="0" w:after="0" w:line="240" w:lineRule="auto"/>
        <w:jc w:val="left"/>
        <w:rPr>
          <w:rFonts w:eastAsia="Aptos"/>
          <w:color w:val="auto"/>
        </w:rPr>
      </w:pPr>
      <w:r w:rsidRPr="006A09A0">
        <w:rPr>
          <w:rFonts w:eastAsia="Aptos"/>
          <w:color w:val="auto"/>
        </w:rPr>
        <w:t>Reasons for missed or canceled visits</w:t>
      </w:r>
    </w:p>
    <w:p w14:paraId="72802CD1" w14:textId="77777777" w:rsidR="00B05886" w:rsidRPr="006A09A0" w:rsidRDefault="00B05886" w:rsidP="00C91AC6">
      <w:pPr>
        <w:pStyle w:val="MM-BodyText"/>
        <w:numPr>
          <w:ilvl w:val="0"/>
          <w:numId w:val="42"/>
        </w:numPr>
        <w:spacing w:before="0" w:after="0" w:line="240" w:lineRule="auto"/>
        <w:jc w:val="left"/>
        <w:rPr>
          <w:rFonts w:eastAsia="Aptos"/>
          <w:color w:val="auto"/>
        </w:rPr>
      </w:pPr>
      <w:r w:rsidRPr="006A09A0">
        <w:rPr>
          <w:rFonts w:eastAsia="Aptos"/>
          <w:color w:val="auto"/>
        </w:rPr>
        <w:t>Comfort with technology</w:t>
      </w:r>
    </w:p>
    <w:p w14:paraId="3A444955" w14:textId="77777777" w:rsidR="00B05886" w:rsidRPr="006A09A0" w:rsidRDefault="00B05886" w:rsidP="00C91AC6">
      <w:pPr>
        <w:pStyle w:val="MM-BodyText"/>
        <w:numPr>
          <w:ilvl w:val="0"/>
          <w:numId w:val="42"/>
        </w:numPr>
        <w:spacing w:before="0" w:after="0" w:line="240" w:lineRule="auto"/>
        <w:jc w:val="left"/>
        <w:rPr>
          <w:rFonts w:eastAsia="Aptos"/>
          <w:color w:val="auto"/>
        </w:rPr>
      </w:pPr>
      <w:r w:rsidRPr="006A09A0">
        <w:rPr>
          <w:rFonts w:eastAsia="Aptos"/>
          <w:color w:val="auto"/>
        </w:rPr>
        <w:lastRenderedPageBreak/>
        <w:t>Language or connectivity issues</w:t>
      </w:r>
    </w:p>
    <w:p w14:paraId="68BE2202" w14:textId="77777777" w:rsidR="00B05886" w:rsidRDefault="00B05886" w:rsidP="00C91AC6">
      <w:pPr>
        <w:pStyle w:val="MM-BodyText"/>
        <w:numPr>
          <w:ilvl w:val="0"/>
          <w:numId w:val="42"/>
        </w:numPr>
        <w:spacing w:before="0" w:after="0" w:line="240" w:lineRule="auto"/>
        <w:jc w:val="left"/>
        <w:rPr>
          <w:rFonts w:eastAsia="Aptos"/>
          <w:color w:val="auto"/>
        </w:rPr>
      </w:pPr>
      <w:r w:rsidRPr="006A09A0">
        <w:rPr>
          <w:rFonts w:eastAsia="Aptos"/>
          <w:color w:val="auto"/>
        </w:rPr>
        <w:t>Perceptions of telehealth value</w:t>
      </w:r>
    </w:p>
    <w:p w14:paraId="612BA8A7" w14:textId="77777777" w:rsidR="00B05886" w:rsidRPr="006A09A0" w:rsidRDefault="00B05886" w:rsidP="00B05886">
      <w:pPr>
        <w:pStyle w:val="MM-BodyText"/>
        <w:spacing w:before="0" w:after="0" w:line="240" w:lineRule="auto"/>
        <w:ind w:left="734" w:firstLine="0"/>
        <w:jc w:val="left"/>
        <w:rPr>
          <w:rFonts w:eastAsia="Aptos"/>
          <w:color w:val="auto"/>
        </w:rPr>
      </w:pPr>
    </w:p>
    <w:p w14:paraId="62F1E728" w14:textId="77777777" w:rsidR="00B05886" w:rsidRPr="00C91AC6" w:rsidRDefault="00B05886" w:rsidP="00C91AC6">
      <w:pPr>
        <w:pStyle w:val="MM-BodyText"/>
        <w:numPr>
          <w:ilvl w:val="0"/>
          <w:numId w:val="39"/>
        </w:numPr>
        <w:spacing w:before="0" w:after="0" w:line="240" w:lineRule="auto"/>
        <w:jc w:val="left"/>
        <w:rPr>
          <w:b/>
          <w:color w:val="auto"/>
        </w:rPr>
      </w:pPr>
      <w:r w:rsidRPr="00C91AC6">
        <w:rPr>
          <w:b/>
          <w:color w:val="auto"/>
        </w:rPr>
        <w:t>Summarize Baseline Insights</w:t>
      </w:r>
    </w:p>
    <w:p w14:paraId="753DD739" w14:textId="77777777" w:rsidR="00B05886" w:rsidRPr="006A09A0" w:rsidRDefault="00B05886" w:rsidP="00B05886">
      <w:pPr>
        <w:pStyle w:val="MM-BodyText"/>
        <w:spacing w:before="0" w:after="0" w:line="240" w:lineRule="auto"/>
        <w:ind w:left="360" w:firstLine="0"/>
        <w:jc w:val="left"/>
        <w:rPr>
          <w:rFonts w:eastAsia="Aptos"/>
          <w:color w:val="auto"/>
        </w:rPr>
      </w:pPr>
      <w:r w:rsidRPr="006A09A0">
        <w:rPr>
          <w:rFonts w:eastAsia="Aptos"/>
          <w:color w:val="auto"/>
        </w:rPr>
        <w:t>Create a short summary that includes:</w:t>
      </w:r>
    </w:p>
    <w:p w14:paraId="6076A2E9" w14:textId="77777777" w:rsidR="00B05886" w:rsidRPr="006A09A0" w:rsidRDefault="00B05886" w:rsidP="00C91AC6">
      <w:pPr>
        <w:pStyle w:val="MM-BodyText"/>
        <w:numPr>
          <w:ilvl w:val="0"/>
          <w:numId w:val="42"/>
        </w:numPr>
        <w:spacing w:before="0" w:after="0" w:line="240" w:lineRule="auto"/>
        <w:jc w:val="left"/>
        <w:rPr>
          <w:rFonts w:eastAsia="Aptos"/>
          <w:color w:val="auto"/>
        </w:rPr>
      </w:pPr>
      <w:r w:rsidRPr="006A09A0">
        <w:rPr>
          <w:rFonts w:eastAsia="Aptos"/>
          <w:color w:val="auto"/>
        </w:rPr>
        <w:t>Participation trends (e.g., high/low age ranges)</w:t>
      </w:r>
    </w:p>
    <w:p w14:paraId="4254B291" w14:textId="6F53F864" w:rsidR="00B05886" w:rsidRPr="006A09A0" w:rsidRDefault="00B05886" w:rsidP="00C91AC6">
      <w:pPr>
        <w:pStyle w:val="MM-BodyText"/>
        <w:numPr>
          <w:ilvl w:val="0"/>
          <w:numId w:val="42"/>
        </w:numPr>
        <w:spacing w:before="0" w:after="0" w:line="240" w:lineRule="auto"/>
        <w:jc w:val="left"/>
        <w:rPr>
          <w:rFonts w:eastAsia="Aptos"/>
          <w:color w:val="auto"/>
        </w:rPr>
      </w:pPr>
      <w:r w:rsidRPr="404DADB1">
        <w:rPr>
          <w:rFonts w:eastAsia="Aptos"/>
          <w:color w:val="auto"/>
        </w:rPr>
        <w:t>Challenge identified (tech</w:t>
      </w:r>
      <w:r w:rsidR="001E2F0B">
        <w:rPr>
          <w:rFonts w:eastAsia="Aptos"/>
          <w:color w:val="auto"/>
        </w:rPr>
        <w:t>nology</w:t>
      </w:r>
      <w:r w:rsidRPr="404DADB1">
        <w:rPr>
          <w:rFonts w:eastAsia="Aptos"/>
          <w:color w:val="auto"/>
        </w:rPr>
        <w:t>, digital literacy, trust)</w:t>
      </w:r>
    </w:p>
    <w:p w14:paraId="46532A0F" w14:textId="7F041E77" w:rsidR="00B05886" w:rsidRPr="006A09A0" w:rsidRDefault="00B05886" w:rsidP="00C91AC6">
      <w:pPr>
        <w:pStyle w:val="MM-BodyText"/>
        <w:numPr>
          <w:ilvl w:val="0"/>
          <w:numId w:val="42"/>
        </w:numPr>
        <w:spacing w:before="0" w:after="0" w:line="240" w:lineRule="auto"/>
        <w:jc w:val="left"/>
        <w:rPr>
          <w:rFonts w:eastAsia="Aptos"/>
          <w:color w:val="auto"/>
        </w:rPr>
      </w:pPr>
      <w:r w:rsidRPr="006A09A0">
        <w:rPr>
          <w:rFonts w:eastAsia="Aptos"/>
          <w:color w:val="auto"/>
        </w:rPr>
        <w:t xml:space="preserve">Opportunities for </w:t>
      </w:r>
      <w:r w:rsidR="001E2F0B">
        <w:rPr>
          <w:rFonts w:eastAsia="Aptos"/>
          <w:color w:val="auto"/>
        </w:rPr>
        <w:t>community health worker</w:t>
      </w:r>
      <w:r w:rsidRPr="006A09A0">
        <w:rPr>
          <w:rFonts w:eastAsia="Aptos"/>
          <w:color w:val="auto"/>
        </w:rPr>
        <w:t>/patient navigator support</w:t>
      </w:r>
    </w:p>
    <w:p w14:paraId="7F8162ED" w14:textId="77777777" w:rsidR="00B05886" w:rsidRPr="006A09A0" w:rsidRDefault="00B05886" w:rsidP="00B05886">
      <w:pPr>
        <w:pStyle w:val="MM-BodyText"/>
        <w:spacing w:before="0" w:after="0" w:line="240" w:lineRule="auto"/>
        <w:jc w:val="left"/>
        <w:rPr>
          <w:rFonts w:eastAsia="Aptos"/>
          <w:color w:val="auto"/>
        </w:rPr>
      </w:pPr>
    </w:p>
    <w:p w14:paraId="21BD2A5E" w14:textId="77777777" w:rsidR="00B05886" w:rsidRPr="001B0F8C" w:rsidRDefault="00B05886" w:rsidP="00B05886">
      <w:pPr>
        <w:pStyle w:val="MM-BodyText"/>
        <w:spacing w:before="0" w:after="0" w:line="240" w:lineRule="auto"/>
        <w:jc w:val="left"/>
        <w:rPr>
          <w:b/>
          <w:i/>
          <w:szCs w:val="24"/>
          <w:u w:val="single"/>
        </w:rPr>
      </w:pPr>
      <w:r w:rsidRPr="001B0F8C">
        <w:rPr>
          <w:b/>
          <w:i/>
          <w:szCs w:val="24"/>
          <w:u w:val="single"/>
        </w:rPr>
        <w:t>Use This Review to Inform:</w:t>
      </w:r>
    </w:p>
    <w:p w14:paraId="710F0CD2" w14:textId="5F88FF63" w:rsidR="00B05886" w:rsidRPr="006A09A0" w:rsidRDefault="00B05886" w:rsidP="00C91AC6">
      <w:pPr>
        <w:pStyle w:val="MM-BodyText"/>
        <w:numPr>
          <w:ilvl w:val="0"/>
          <w:numId w:val="42"/>
        </w:numPr>
        <w:spacing w:before="0" w:after="0" w:line="240" w:lineRule="auto"/>
        <w:jc w:val="left"/>
        <w:rPr>
          <w:rFonts w:eastAsia="Aptos"/>
          <w:color w:val="auto"/>
        </w:rPr>
      </w:pPr>
      <w:r w:rsidRPr="006A09A0">
        <w:rPr>
          <w:rFonts w:eastAsia="Aptos"/>
          <w:color w:val="auto"/>
        </w:rPr>
        <w:t xml:space="preserve">Your </w:t>
      </w:r>
      <w:r w:rsidR="001E2F0B">
        <w:rPr>
          <w:rFonts w:eastAsia="Aptos"/>
          <w:color w:val="auto"/>
        </w:rPr>
        <w:t>quality improvement</w:t>
      </w:r>
      <w:r w:rsidRPr="006A09A0">
        <w:rPr>
          <w:rFonts w:eastAsia="Aptos"/>
          <w:color w:val="auto"/>
        </w:rPr>
        <w:t xml:space="preserve"> goals (e.g., reduce no-show rate by 20%)</w:t>
      </w:r>
    </w:p>
    <w:p w14:paraId="696BC8BA" w14:textId="3C1B6B3A" w:rsidR="00B05886" w:rsidRPr="006A09A0" w:rsidRDefault="001E2F0B" w:rsidP="00C91AC6">
      <w:pPr>
        <w:pStyle w:val="MM-BodyText"/>
        <w:numPr>
          <w:ilvl w:val="0"/>
          <w:numId w:val="42"/>
        </w:numPr>
        <w:spacing w:before="0" w:after="0" w:line="240" w:lineRule="auto"/>
        <w:jc w:val="left"/>
        <w:rPr>
          <w:rFonts w:eastAsia="Aptos"/>
          <w:color w:val="auto"/>
        </w:rPr>
      </w:pPr>
      <w:r>
        <w:rPr>
          <w:rFonts w:eastAsia="Aptos"/>
          <w:color w:val="auto"/>
        </w:rPr>
        <w:t>Community health worker</w:t>
      </w:r>
      <w:r w:rsidR="00B05886" w:rsidRPr="404DADB1">
        <w:rPr>
          <w:rFonts w:eastAsia="Aptos"/>
          <w:color w:val="auto"/>
        </w:rPr>
        <w:t xml:space="preserve"> outreach to focused populations</w:t>
      </w:r>
    </w:p>
    <w:p w14:paraId="67006BE6" w14:textId="77777777" w:rsidR="00B05886" w:rsidRPr="006A09A0" w:rsidRDefault="00B05886" w:rsidP="00C91AC6">
      <w:pPr>
        <w:pStyle w:val="MM-BodyText"/>
        <w:numPr>
          <w:ilvl w:val="0"/>
          <w:numId w:val="42"/>
        </w:numPr>
        <w:spacing w:before="0" w:after="0" w:line="240" w:lineRule="auto"/>
        <w:jc w:val="left"/>
        <w:rPr>
          <w:rFonts w:eastAsia="Aptos"/>
          <w:color w:val="auto"/>
        </w:rPr>
      </w:pPr>
      <w:r w:rsidRPr="006A09A0">
        <w:rPr>
          <w:rFonts w:eastAsia="Aptos"/>
          <w:color w:val="auto"/>
        </w:rPr>
        <w:t>Training needs or technology access support</w:t>
      </w:r>
    </w:p>
    <w:p w14:paraId="4D359A54" w14:textId="4E99F9C4" w:rsidR="00137405" w:rsidRPr="0020418F" w:rsidRDefault="00137405" w:rsidP="00B05886">
      <w:pPr>
        <w:pStyle w:val="MM-BodyText"/>
        <w:spacing w:before="0" w:after="0" w:line="240" w:lineRule="auto"/>
        <w:jc w:val="left"/>
        <w:rPr>
          <w:rFonts w:asciiTheme="minorHAnsi" w:hAnsiTheme="minorHAnsi" w:cstheme="minorHAnsi"/>
          <w:szCs w:val="24"/>
        </w:rPr>
      </w:pPr>
    </w:p>
    <w:sectPr w:rsidR="00137405" w:rsidRPr="0020418F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2356" w14:textId="77777777" w:rsidR="00FC1660" w:rsidRDefault="00FC1660" w:rsidP="009046CB">
      <w:r>
        <w:separator/>
      </w:r>
    </w:p>
  </w:endnote>
  <w:endnote w:type="continuationSeparator" w:id="0">
    <w:p w14:paraId="126AA0FF" w14:textId="77777777" w:rsidR="00FC1660" w:rsidRDefault="00FC1660" w:rsidP="009046CB">
      <w:r>
        <w:continuationSeparator/>
      </w:r>
    </w:p>
  </w:endnote>
  <w:endnote w:type="continuationNotice" w:id="1">
    <w:p w14:paraId="17801F17" w14:textId="77777777" w:rsidR="00FC1660" w:rsidRDefault="00FC16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1D7FC" w14:textId="77777777" w:rsidR="00FC1660" w:rsidRDefault="00FC1660" w:rsidP="009046CB">
      <w:r>
        <w:separator/>
      </w:r>
    </w:p>
  </w:footnote>
  <w:footnote w:type="continuationSeparator" w:id="0">
    <w:p w14:paraId="04FCF298" w14:textId="77777777" w:rsidR="00FC1660" w:rsidRDefault="00FC1660" w:rsidP="009046CB">
      <w:r>
        <w:continuationSeparator/>
      </w:r>
    </w:p>
  </w:footnote>
  <w:footnote w:type="continuationNotice" w:id="1">
    <w:p w14:paraId="7436BDA4" w14:textId="77777777" w:rsidR="00FC1660" w:rsidRDefault="00FC16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7C1F"/>
    <w:multiLevelType w:val="hybridMultilevel"/>
    <w:tmpl w:val="20D86586"/>
    <w:lvl w:ilvl="0" w:tplc="97D68A86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16631526"/>
    <w:multiLevelType w:val="hybridMultilevel"/>
    <w:tmpl w:val="024A0F78"/>
    <w:lvl w:ilvl="0" w:tplc="3DAEA248">
      <w:start w:val="1"/>
      <w:numFmt w:val="bullet"/>
      <w:lvlText w:val="•"/>
      <w:lvlJc w:val="left"/>
      <w:pPr>
        <w:ind w:left="734" w:hanging="360"/>
      </w:pPr>
      <w:rPr>
        <w:rFonts w:ascii="Calibri" w:hAnsi="Calibri" w:hint="default"/>
        <w:color w:val="202020" w:themeColor="accent6"/>
      </w:rPr>
    </w:lvl>
    <w:lvl w:ilvl="1" w:tplc="FFFFFFFF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1728091F"/>
    <w:multiLevelType w:val="hybridMultilevel"/>
    <w:tmpl w:val="4336E29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1247A"/>
    <w:multiLevelType w:val="hybridMultilevel"/>
    <w:tmpl w:val="3F065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58887FE">
      <w:start w:val="1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302FE"/>
    <w:multiLevelType w:val="hybridMultilevel"/>
    <w:tmpl w:val="7DAA5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35B77"/>
    <w:multiLevelType w:val="hybridMultilevel"/>
    <w:tmpl w:val="4B3A7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62B63"/>
    <w:multiLevelType w:val="hybridMultilevel"/>
    <w:tmpl w:val="52C246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116FB"/>
    <w:multiLevelType w:val="hybridMultilevel"/>
    <w:tmpl w:val="85E4047A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 w15:restartNumberingAfterBreak="0">
    <w:nsid w:val="25F32338"/>
    <w:multiLevelType w:val="hybridMultilevel"/>
    <w:tmpl w:val="B82288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C47796"/>
    <w:multiLevelType w:val="hybridMultilevel"/>
    <w:tmpl w:val="1DA216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CF395D"/>
    <w:multiLevelType w:val="hybridMultilevel"/>
    <w:tmpl w:val="BF56C6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1" w15:restartNumberingAfterBreak="0">
    <w:nsid w:val="31734C7C"/>
    <w:multiLevelType w:val="hybridMultilevel"/>
    <w:tmpl w:val="CE94BE9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2CB4650"/>
    <w:multiLevelType w:val="hybridMultilevel"/>
    <w:tmpl w:val="6C50D6EE"/>
    <w:lvl w:ilvl="0" w:tplc="C58887FE">
      <w:start w:val="1"/>
      <w:numFmt w:val="bullet"/>
      <w:lvlText w:val="•"/>
      <w:lvlJc w:val="left"/>
      <w:pPr>
        <w:ind w:left="734" w:hanging="360"/>
      </w:pPr>
      <w:rPr>
        <w:rFonts w:ascii="Calibri" w:eastAsia="Calibri" w:hAnsi="Calibri" w:cs="Calibri" w:hint="default"/>
        <w:color w:val="005870" w:themeColor="text1"/>
      </w:rPr>
    </w:lvl>
    <w:lvl w:ilvl="1" w:tplc="FFFFFFFF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3" w15:restartNumberingAfterBreak="0">
    <w:nsid w:val="332C4AFD"/>
    <w:multiLevelType w:val="hybridMultilevel"/>
    <w:tmpl w:val="A008DF40"/>
    <w:lvl w:ilvl="0" w:tplc="799A8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14EA2"/>
    <w:multiLevelType w:val="hybridMultilevel"/>
    <w:tmpl w:val="E0C20E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1C015A"/>
    <w:multiLevelType w:val="hybridMultilevel"/>
    <w:tmpl w:val="2FE834E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6" w15:restartNumberingAfterBreak="0">
    <w:nsid w:val="371018BC"/>
    <w:multiLevelType w:val="hybridMultilevel"/>
    <w:tmpl w:val="19F29B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03687"/>
    <w:multiLevelType w:val="hybridMultilevel"/>
    <w:tmpl w:val="0EB6B8FA"/>
    <w:lvl w:ilvl="0" w:tplc="799A8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E3F1C"/>
    <w:multiLevelType w:val="hybridMultilevel"/>
    <w:tmpl w:val="D0246A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3B346BFD"/>
    <w:multiLevelType w:val="hybridMultilevel"/>
    <w:tmpl w:val="0F3CBAF0"/>
    <w:lvl w:ilvl="0" w:tplc="97D68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14DB9"/>
    <w:multiLevelType w:val="hybridMultilevel"/>
    <w:tmpl w:val="B7CEEF60"/>
    <w:lvl w:ilvl="0" w:tplc="7DDCD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E7258"/>
    <w:multiLevelType w:val="hybridMultilevel"/>
    <w:tmpl w:val="C73610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E51661"/>
    <w:multiLevelType w:val="hybridMultilevel"/>
    <w:tmpl w:val="70EC7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13F04C72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49219B"/>
    <w:multiLevelType w:val="hybridMultilevel"/>
    <w:tmpl w:val="C4CE9696"/>
    <w:lvl w:ilvl="0" w:tplc="97D68A86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4" w15:restartNumberingAfterBreak="0">
    <w:nsid w:val="466C58FA"/>
    <w:multiLevelType w:val="hybridMultilevel"/>
    <w:tmpl w:val="503ED57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3B20B91"/>
    <w:multiLevelType w:val="hybridMultilevel"/>
    <w:tmpl w:val="DBF6FA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025CD4"/>
    <w:multiLevelType w:val="hybridMultilevel"/>
    <w:tmpl w:val="9EE683A4"/>
    <w:lvl w:ilvl="0" w:tplc="FFFFFFFF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10421"/>
    <w:multiLevelType w:val="hybridMultilevel"/>
    <w:tmpl w:val="40B4A9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6B2DB9"/>
    <w:multiLevelType w:val="hybridMultilevel"/>
    <w:tmpl w:val="85B60F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55542F"/>
    <w:multiLevelType w:val="hybridMultilevel"/>
    <w:tmpl w:val="566AB0F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13F04C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639A2"/>
    <w:multiLevelType w:val="hybridMultilevel"/>
    <w:tmpl w:val="9910AAC4"/>
    <w:lvl w:ilvl="0" w:tplc="799A8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B62B1"/>
    <w:multiLevelType w:val="hybridMultilevel"/>
    <w:tmpl w:val="DFC04564"/>
    <w:lvl w:ilvl="0" w:tplc="97D68A86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2" w15:restartNumberingAfterBreak="0">
    <w:nsid w:val="608F1150"/>
    <w:multiLevelType w:val="hybridMultilevel"/>
    <w:tmpl w:val="A95E08C0"/>
    <w:lvl w:ilvl="0" w:tplc="97D68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A125D"/>
    <w:multiLevelType w:val="hybridMultilevel"/>
    <w:tmpl w:val="AB14A1E8"/>
    <w:lvl w:ilvl="0" w:tplc="5DB0BE12">
      <w:start w:val="1"/>
      <w:numFmt w:val="decimal"/>
      <w:lvlText w:val="%1."/>
      <w:lvlJc w:val="left"/>
      <w:pPr>
        <w:ind w:left="3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4" w15:restartNumberingAfterBreak="0">
    <w:nsid w:val="700B3768"/>
    <w:multiLevelType w:val="hybridMultilevel"/>
    <w:tmpl w:val="A016E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F6527"/>
    <w:multiLevelType w:val="hybridMultilevel"/>
    <w:tmpl w:val="CF905976"/>
    <w:lvl w:ilvl="0" w:tplc="799A8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C3655"/>
    <w:multiLevelType w:val="hybridMultilevel"/>
    <w:tmpl w:val="0E9AA3B2"/>
    <w:lvl w:ilvl="0" w:tplc="799A8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B5055"/>
    <w:multiLevelType w:val="hybridMultilevel"/>
    <w:tmpl w:val="7418162C"/>
    <w:lvl w:ilvl="0" w:tplc="831C3792">
      <w:start w:val="1"/>
      <w:numFmt w:val="decimal"/>
      <w:lvlText w:val="%1."/>
      <w:lvlJc w:val="left"/>
      <w:pPr>
        <w:ind w:left="374" w:hanging="360"/>
      </w:pPr>
      <w:rPr>
        <w:rFonts w:hint="default"/>
        <w:color w:val="202020" w:themeColor="accent6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8" w15:restartNumberingAfterBreak="0">
    <w:nsid w:val="79713FB4"/>
    <w:multiLevelType w:val="hybridMultilevel"/>
    <w:tmpl w:val="158277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8F09CC"/>
    <w:multiLevelType w:val="hybridMultilevel"/>
    <w:tmpl w:val="7096A67E"/>
    <w:lvl w:ilvl="0" w:tplc="249251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3F04C72">
      <w:start w:val="1"/>
      <w:numFmt w:val="decimal"/>
      <w:lvlText w:val="%3."/>
      <w:lvlJc w:val="left"/>
      <w:pPr>
        <w:ind w:left="180" w:hanging="180"/>
      </w:pPr>
      <w:rPr>
        <w:rFonts w:hint="default"/>
      </w:rPr>
    </w:lvl>
    <w:lvl w:ilvl="3" w:tplc="9C864938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2A34E5"/>
    <w:multiLevelType w:val="hybridMultilevel"/>
    <w:tmpl w:val="9B7C4AAE"/>
    <w:lvl w:ilvl="0" w:tplc="13F04C7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58AC1990">
      <w:start w:val="8"/>
      <w:numFmt w:val="bullet"/>
      <w:lvlText w:val="-"/>
      <w:lvlJc w:val="left"/>
      <w:pPr>
        <w:ind w:left="1094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1" w15:restartNumberingAfterBreak="0">
    <w:nsid w:val="7EB25085"/>
    <w:multiLevelType w:val="hybridMultilevel"/>
    <w:tmpl w:val="FAB454C2"/>
    <w:lvl w:ilvl="0" w:tplc="C58887FE">
      <w:start w:val="1"/>
      <w:numFmt w:val="bullet"/>
      <w:lvlText w:val="•"/>
      <w:lvlJc w:val="left"/>
      <w:pPr>
        <w:ind w:left="734" w:hanging="360"/>
      </w:pPr>
      <w:rPr>
        <w:rFonts w:ascii="Calibri" w:eastAsia="Calibri" w:hAnsi="Calibri" w:cs="Calibri" w:hint="default"/>
        <w:color w:val="005870" w:themeColor="text1"/>
      </w:rPr>
    </w:lvl>
    <w:lvl w:ilvl="1" w:tplc="FFFFFFFF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848443918">
    <w:abstractNumId w:val="40"/>
  </w:num>
  <w:num w:numId="2" w16cid:durableId="1346977461">
    <w:abstractNumId w:val="16"/>
  </w:num>
  <w:num w:numId="3" w16cid:durableId="888032234">
    <w:abstractNumId w:val="25"/>
  </w:num>
  <w:num w:numId="4" w16cid:durableId="1186480876">
    <w:abstractNumId w:val="9"/>
  </w:num>
  <w:num w:numId="5" w16cid:durableId="1572890594">
    <w:abstractNumId w:val="14"/>
  </w:num>
  <w:num w:numId="6" w16cid:durableId="2128498728">
    <w:abstractNumId w:val="27"/>
  </w:num>
  <w:num w:numId="7" w16cid:durableId="1210457425">
    <w:abstractNumId w:val="21"/>
  </w:num>
  <w:num w:numId="8" w16cid:durableId="1470435596">
    <w:abstractNumId w:val="8"/>
  </w:num>
  <w:num w:numId="9" w16cid:durableId="1792550102">
    <w:abstractNumId w:val="28"/>
  </w:num>
  <w:num w:numId="10" w16cid:durableId="632298390">
    <w:abstractNumId w:val="38"/>
  </w:num>
  <w:num w:numId="11" w16cid:durableId="1146824549">
    <w:abstractNumId w:val="4"/>
  </w:num>
  <w:num w:numId="12" w16cid:durableId="1886208982">
    <w:abstractNumId w:val="11"/>
  </w:num>
  <w:num w:numId="13" w16cid:durableId="1630696736">
    <w:abstractNumId w:val="24"/>
  </w:num>
  <w:num w:numId="14" w16cid:durableId="2133741499">
    <w:abstractNumId w:val="10"/>
  </w:num>
  <w:num w:numId="15" w16cid:durableId="2031759933">
    <w:abstractNumId w:val="6"/>
  </w:num>
  <w:num w:numId="16" w16cid:durableId="498933263">
    <w:abstractNumId w:val="18"/>
  </w:num>
  <w:num w:numId="17" w16cid:durableId="38281694">
    <w:abstractNumId w:val="15"/>
  </w:num>
  <w:num w:numId="18" w16cid:durableId="235940160">
    <w:abstractNumId w:val="2"/>
  </w:num>
  <w:num w:numId="19" w16cid:durableId="689571878">
    <w:abstractNumId w:val="29"/>
  </w:num>
  <w:num w:numId="20" w16cid:durableId="1952779212">
    <w:abstractNumId w:val="26"/>
  </w:num>
  <w:num w:numId="21" w16cid:durableId="1845389049">
    <w:abstractNumId w:val="33"/>
  </w:num>
  <w:num w:numId="22" w16cid:durableId="1044674864">
    <w:abstractNumId w:val="35"/>
  </w:num>
  <w:num w:numId="23" w16cid:durableId="1358508832">
    <w:abstractNumId w:val="17"/>
  </w:num>
  <w:num w:numId="24" w16cid:durableId="106431468">
    <w:abstractNumId w:val="36"/>
  </w:num>
  <w:num w:numId="25" w16cid:durableId="186261989">
    <w:abstractNumId w:val="13"/>
  </w:num>
  <w:num w:numId="26" w16cid:durableId="722020119">
    <w:abstractNumId w:val="30"/>
  </w:num>
  <w:num w:numId="27" w16cid:durableId="2063746167">
    <w:abstractNumId w:val="20"/>
  </w:num>
  <w:num w:numId="28" w16cid:durableId="1376583733">
    <w:abstractNumId w:val="3"/>
  </w:num>
  <w:num w:numId="29" w16cid:durableId="1471899067">
    <w:abstractNumId w:val="5"/>
  </w:num>
  <w:num w:numId="30" w16cid:durableId="1539704427">
    <w:abstractNumId w:val="7"/>
  </w:num>
  <w:num w:numId="31" w16cid:durableId="1643534112">
    <w:abstractNumId w:val="34"/>
  </w:num>
  <w:num w:numId="32" w16cid:durableId="596640721">
    <w:abstractNumId w:val="22"/>
  </w:num>
  <w:num w:numId="33" w16cid:durableId="1730690252">
    <w:abstractNumId w:val="39"/>
  </w:num>
  <w:num w:numId="34" w16cid:durableId="1891842380">
    <w:abstractNumId w:val="19"/>
  </w:num>
  <w:num w:numId="35" w16cid:durableId="531648349">
    <w:abstractNumId w:val="32"/>
  </w:num>
  <w:num w:numId="36" w16cid:durableId="1299842556">
    <w:abstractNumId w:val="0"/>
  </w:num>
  <w:num w:numId="37" w16cid:durableId="1269504758">
    <w:abstractNumId w:val="31"/>
  </w:num>
  <w:num w:numId="38" w16cid:durableId="1102872476">
    <w:abstractNumId w:val="23"/>
  </w:num>
  <w:num w:numId="39" w16cid:durableId="2059087761">
    <w:abstractNumId w:val="37"/>
  </w:num>
  <w:num w:numId="40" w16cid:durableId="1071542774">
    <w:abstractNumId w:val="12"/>
  </w:num>
  <w:num w:numId="41" w16cid:durableId="968361673">
    <w:abstractNumId w:val="41"/>
  </w:num>
  <w:num w:numId="42" w16cid:durableId="38845767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15C20"/>
    <w:rsid w:val="00022CEB"/>
    <w:rsid w:val="00023EE2"/>
    <w:rsid w:val="00033509"/>
    <w:rsid w:val="000443E0"/>
    <w:rsid w:val="00065422"/>
    <w:rsid w:val="00070416"/>
    <w:rsid w:val="00071384"/>
    <w:rsid w:val="00072864"/>
    <w:rsid w:val="000743E9"/>
    <w:rsid w:val="0008345E"/>
    <w:rsid w:val="00086B54"/>
    <w:rsid w:val="000A0974"/>
    <w:rsid w:val="000B18AD"/>
    <w:rsid w:val="000B2549"/>
    <w:rsid w:val="000B4D6C"/>
    <w:rsid w:val="000C2AF8"/>
    <w:rsid w:val="000C6486"/>
    <w:rsid w:val="000D425A"/>
    <w:rsid w:val="000D576F"/>
    <w:rsid w:val="000E39AF"/>
    <w:rsid w:val="000E789C"/>
    <w:rsid w:val="000F5AE0"/>
    <w:rsid w:val="000F5E1A"/>
    <w:rsid w:val="00101F9C"/>
    <w:rsid w:val="00102099"/>
    <w:rsid w:val="00121675"/>
    <w:rsid w:val="00122C6E"/>
    <w:rsid w:val="00125BFA"/>
    <w:rsid w:val="00136033"/>
    <w:rsid w:val="00137405"/>
    <w:rsid w:val="00140DEB"/>
    <w:rsid w:val="00140E4C"/>
    <w:rsid w:val="00144847"/>
    <w:rsid w:val="00154D04"/>
    <w:rsid w:val="00160E8C"/>
    <w:rsid w:val="00162F40"/>
    <w:rsid w:val="00172F46"/>
    <w:rsid w:val="00190AC7"/>
    <w:rsid w:val="00190B9F"/>
    <w:rsid w:val="001A324C"/>
    <w:rsid w:val="001A7B94"/>
    <w:rsid w:val="001B4897"/>
    <w:rsid w:val="001B7C18"/>
    <w:rsid w:val="001C2E81"/>
    <w:rsid w:val="001C2F97"/>
    <w:rsid w:val="001D0B70"/>
    <w:rsid w:val="001E116B"/>
    <w:rsid w:val="001E2F0B"/>
    <w:rsid w:val="001F6710"/>
    <w:rsid w:val="00200E0E"/>
    <w:rsid w:val="0020418F"/>
    <w:rsid w:val="00207472"/>
    <w:rsid w:val="002138B6"/>
    <w:rsid w:val="00216300"/>
    <w:rsid w:val="002213DA"/>
    <w:rsid w:val="00226E33"/>
    <w:rsid w:val="00230EA3"/>
    <w:rsid w:val="002343EB"/>
    <w:rsid w:val="002352B0"/>
    <w:rsid w:val="00247DAF"/>
    <w:rsid w:val="00255601"/>
    <w:rsid w:val="002575E9"/>
    <w:rsid w:val="0026294F"/>
    <w:rsid w:val="0027156D"/>
    <w:rsid w:val="002745EB"/>
    <w:rsid w:val="00274804"/>
    <w:rsid w:val="00276F9B"/>
    <w:rsid w:val="002A11C5"/>
    <w:rsid w:val="002A7096"/>
    <w:rsid w:val="002B3ABB"/>
    <w:rsid w:val="002B6081"/>
    <w:rsid w:val="002C1401"/>
    <w:rsid w:val="002C2FB0"/>
    <w:rsid w:val="002C36FA"/>
    <w:rsid w:val="002C5340"/>
    <w:rsid w:val="002C586D"/>
    <w:rsid w:val="002D2EA6"/>
    <w:rsid w:val="002D6578"/>
    <w:rsid w:val="002F0E60"/>
    <w:rsid w:val="002F26FD"/>
    <w:rsid w:val="002F5066"/>
    <w:rsid w:val="00301F69"/>
    <w:rsid w:val="0030415C"/>
    <w:rsid w:val="003119C6"/>
    <w:rsid w:val="00314C4A"/>
    <w:rsid w:val="0031745E"/>
    <w:rsid w:val="003322C4"/>
    <w:rsid w:val="00336CA1"/>
    <w:rsid w:val="00336EF4"/>
    <w:rsid w:val="003446CB"/>
    <w:rsid w:val="00345742"/>
    <w:rsid w:val="00345E60"/>
    <w:rsid w:val="0035240B"/>
    <w:rsid w:val="00356BB0"/>
    <w:rsid w:val="00356F0D"/>
    <w:rsid w:val="0036064E"/>
    <w:rsid w:val="00371738"/>
    <w:rsid w:val="00371CCE"/>
    <w:rsid w:val="00380402"/>
    <w:rsid w:val="003A2D12"/>
    <w:rsid w:val="003B0441"/>
    <w:rsid w:val="003B14A6"/>
    <w:rsid w:val="003C4953"/>
    <w:rsid w:val="003D17F7"/>
    <w:rsid w:val="003E0526"/>
    <w:rsid w:val="003F49F2"/>
    <w:rsid w:val="003F5A94"/>
    <w:rsid w:val="00434599"/>
    <w:rsid w:val="0044376C"/>
    <w:rsid w:val="00450495"/>
    <w:rsid w:val="00451394"/>
    <w:rsid w:val="004521C7"/>
    <w:rsid w:val="00471A29"/>
    <w:rsid w:val="00474EF3"/>
    <w:rsid w:val="00476678"/>
    <w:rsid w:val="004819F7"/>
    <w:rsid w:val="00493412"/>
    <w:rsid w:val="004978E3"/>
    <w:rsid w:val="004A07E6"/>
    <w:rsid w:val="004A1486"/>
    <w:rsid w:val="004B646E"/>
    <w:rsid w:val="004C2C9A"/>
    <w:rsid w:val="004C539B"/>
    <w:rsid w:val="004E3DFC"/>
    <w:rsid w:val="004F39A5"/>
    <w:rsid w:val="00507AB4"/>
    <w:rsid w:val="00510960"/>
    <w:rsid w:val="00510CA0"/>
    <w:rsid w:val="00511163"/>
    <w:rsid w:val="00514534"/>
    <w:rsid w:val="00517402"/>
    <w:rsid w:val="00524AB9"/>
    <w:rsid w:val="00526962"/>
    <w:rsid w:val="00566D14"/>
    <w:rsid w:val="00573002"/>
    <w:rsid w:val="0058096F"/>
    <w:rsid w:val="00582E62"/>
    <w:rsid w:val="00584061"/>
    <w:rsid w:val="00596270"/>
    <w:rsid w:val="005964D9"/>
    <w:rsid w:val="005A228A"/>
    <w:rsid w:val="005A36DD"/>
    <w:rsid w:val="005A4FDF"/>
    <w:rsid w:val="005A5F4F"/>
    <w:rsid w:val="005A6394"/>
    <w:rsid w:val="005B4CBC"/>
    <w:rsid w:val="005C2BD0"/>
    <w:rsid w:val="005C5649"/>
    <w:rsid w:val="005D2C46"/>
    <w:rsid w:val="005E4BC3"/>
    <w:rsid w:val="005E51DF"/>
    <w:rsid w:val="005E55D9"/>
    <w:rsid w:val="005F755A"/>
    <w:rsid w:val="00602462"/>
    <w:rsid w:val="00602BBE"/>
    <w:rsid w:val="00614B51"/>
    <w:rsid w:val="0061526F"/>
    <w:rsid w:val="00626DB7"/>
    <w:rsid w:val="00630E81"/>
    <w:rsid w:val="006379DE"/>
    <w:rsid w:val="00640669"/>
    <w:rsid w:val="006535C3"/>
    <w:rsid w:val="00653766"/>
    <w:rsid w:val="00653BC1"/>
    <w:rsid w:val="00663BC3"/>
    <w:rsid w:val="0066501F"/>
    <w:rsid w:val="00677FCE"/>
    <w:rsid w:val="006808ED"/>
    <w:rsid w:val="006905BA"/>
    <w:rsid w:val="006937A9"/>
    <w:rsid w:val="00695FED"/>
    <w:rsid w:val="006A618A"/>
    <w:rsid w:val="006B4F38"/>
    <w:rsid w:val="006C1598"/>
    <w:rsid w:val="006D5A02"/>
    <w:rsid w:val="006E3DE6"/>
    <w:rsid w:val="006E689F"/>
    <w:rsid w:val="006F0FEF"/>
    <w:rsid w:val="006F4236"/>
    <w:rsid w:val="0070089F"/>
    <w:rsid w:val="00704AE1"/>
    <w:rsid w:val="00704C29"/>
    <w:rsid w:val="00706083"/>
    <w:rsid w:val="00707846"/>
    <w:rsid w:val="00712A91"/>
    <w:rsid w:val="00713A38"/>
    <w:rsid w:val="00714CBA"/>
    <w:rsid w:val="0071565E"/>
    <w:rsid w:val="0071678D"/>
    <w:rsid w:val="0071713F"/>
    <w:rsid w:val="007263D9"/>
    <w:rsid w:val="00727CAD"/>
    <w:rsid w:val="00732B32"/>
    <w:rsid w:val="007342C1"/>
    <w:rsid w:val="00735FE2"/>
    <w:rsid w:val="00742D86"/>
    <w:rsid w:val="007500CD"/>
    <w:rsid w:val="00764381"/>
    <w:rsid w:val="00770861"/>
    <w:rsid w:val="00771C02"/>
    <w:rsid w:val="00796AD0"/>
    <w:rsid w:val="0079730E"/>
    <w:rsid w:val="007A4B5D"/>
    <w:rsid w:val="007C3A66"/>
    <w:rsid w:val="007E0A2D"/>
    <w:rsid w:val="007E2978"/>
    <w:rsid w:val="007E4BBE"/>
    <w:rsid w:val="007F4BD1"/>
    <w:rsid w:val="007F5956"/>
    <w:rsid w:val="007F76DE"/>
    <w:rsid w:val="008034A0"/>
    <w:rsid w:val="00803C28"/>
    <w:rsid w:val="00815AF7"/>
    <w:rsid w:val="0082456D"/>
    <w:rsid w:val="00826D6D"/>
    <w:rsid w:val="00833B96"/>
    <w:rsid w:val="00834865"/>
    <w:rsid w:val="0084152E"/>
    <w:rsid w:val="008457F7"/>
    <w:rsid w:val="008503C3"/>
    <w:rsid w:val="0085457C"/>
    <w:rsid w:val="00861659"/>
    <w:rsid w:val="008629E5"/>
    <w:rsid w:val="00866192"/>
    <w:rsid w:val="00866C43"/>
    <w:rsid w:val="0087092B"/>
    <w:rsid w:val="00875CEE"/>
    <w:rsid w:val="00887E97"/>
    <w:rsid w:val="00890E9C"/>
    <w:rsid w:val="00895FD7"/>
    <w:rsid w:val="008A33BA"/>
    <w:rsid w:val="008B4006"/>
    <w:rsid w:val="008C1E87"/>
    <w:rsid w:val="008C23B2"/>
    <w:rsid w:val="008D36C7"/>
    <w:rsid w:val="008D5EDE"/>
    <w:rsid w:val="008F607C"/>
    <w:rsid w:val="008F6E70"/>
    <w:rsid w:val="009046CB"/>
    <w:rsid w:val="009053F8"/>
    <w:rsid w:val="00912137"/>
    <w:rsid w:val="009127A3"/>
    <w:rsid w:val="009157B9"/>
    <w:rsid w:val="00934258"/>
    <w:rsid w:val="00934A00"/>
    <w:rsid w:val="00951EF2"/>
    <w:rsid w:val="00957FD5"/>
    <w:rsid w:val="00961DE2"/>
    <w:rsid w:val="00967524"/>
    <w:rsid w:val="00975DF8"/>
    <w:rsid w:val="00975EDC"/>
    <w:rsid w:val="009905EC"/>
    <w:rsid w:val="00992889"/>
    <w:rsid w:val="00994233"/>
    <w:rsid w:val="00995302"/>
    <w:rsid w:val="0099562F"/>
    <w:rsid w:val="0099781F"/>
    <w:rsid w:val="009A6CC7"/>
    <w:rsid w:val="009B0684"/>
    <w:rsid w:val="009B104E"/>
    <w:rsid w:val="009D3826"/>
    <w:rsid w:val="009E1270"/>
    <w:rsid w:val="009E2B16"/>
    <w:rsid w:val="009E74ED"/>
    <w:rsid w:val="009F3134"/>
    <w:rsid w:val="009F449F"/>
    <w:rsid w:val="00A07032"/>
    <w:rsid w:val="00A13683"/>
    <w:rsid w:val="00A23D0D"/>
    <w:rsid w:val="00A31461"/>
    <w:rsid w:val="00A37E86"/>
    <w:rsid w:val="00A430A5"/>
    <w:rsid w:val="00A435BB"/>
    <w:rsid w:val="00A4602D"/>
    <w:rsid w:val="00A5208D"/>
    <w:rsid w:val="00A63EF9"/>
    <w:rsid w:val="00A67B06"/>
    <w:rsid w:val="00A82878"/>
    <w:rsid w:val="00A8522E"/>
    <w:rsid w:val="00AA49F1"/>
    <w:rsid w:val="00AA619F"/>
    <w:rsid w:val="00AB7A79"/>
    <w:rsid w:val="00AC3AEE"/>
    <w:rsid w:val="00AC4146"/>
    <w:rsid w:val="00AC7ABE"/>
    <w:rsid w:val="00AD2BDE"/>
    <w:rsid w:val="00AD2F00"/>
    <w:rsid w:val="00AE153C"/>
    <w:rsid w:val="00B05886"/>
    <w:rsid w:val="00B07AD8"/>
    <w:rsid w:val="00B2047C"/>
    <w:rsid w:val="00B31D6E"/>
    <w:rsid w:val="00B407F2"/>
    <w:rsid w:val="00B4703D"/>
    <w:rsid w:val="00B531D9"/>
    <w:rsid w:val="00B61BB3"/>
    <w:rsid w:val="00B61E94"/>
    <w:rsid w:val="00B664EC"/>
    <w:rsid w:val="00B70D90"/>
    <w:rsid w:val="00B70DF0"/>
    <w:rsid w:val="00B7484F"/>
    <w:rsid w:val="00B74A07"/>
    <w:rsid w:val="00B820F2"/>
    <w:rsid w:val="00B911B8"/>
    <w:rsid w:val="00BA5A81"/>
    <w:rsid w:val="00BB0588"/>
    <w:rsid w:val="00BB1C7C"/>
    <w:rsid w:val="00BB207D"/>
    <w:rsid w:val="00BB2ADD"/>
    <w:rsid w:val="00BC0733"/>
    <w:rsid w:val="00BC6394"/>
    <w:rsid w:val="00BE296F"/>
    <w:rsid w:val="00BE5039"/>
    <w:rsid w:val="00BE7097"/>
    <w:rsid w:val="00BE7107"/>
    <w:rsid w:val="00BF7244"/>
    <w:rsid w:val="00C018FB"/>
    <w:rsid w:val="00C14164"/>
    <w:rsid w:val="00C1657B"/>
    <w:rsid w:val="00C174F1"/>
    <w:rsid w:val="00C34011"/>
    <w:rsid w:val="00C41D7F"/>
    <w:rsid w:val="00C47586"/>
    <w:rsid w:val="00C531B3"/>
    <w:rsid w:val="00C57C9C"/>
    <w:rsid w:val="00C60293"/>
    <w:rsid w:val="00C63614"/>
    <w:rsid w:val="00C806A7"/>
    <w:rsid w:val="00C81B0F"/>
    <w:rsid w:val="00C83906"/>
    <w:rsid w:val="00C91AC6"/>
    <w:rsid w:val="00CA14B6"/>
    <w:rsid w:val="00CB05CB"/>
    <w:rsid w:val="00CB0FBC"/>
    <w:rsid w:val="00CC25B6"/>
    <w:rsid w:val="00CC2958"/>
    <w:rsid w:val="00CC3B7F"/>
    <w:rsid w:val="00CC46E3"/>
    <w:rsid w:val="00CC5910"/>
    <w:rsid w:val="00CC707B"/>
    <w:rsid w:val="00CD3CA6"/>
    <w:rsid w:val="00CF07C5"/>
    <w:rsid w:val="00CF458F"/>
    <w:rsid w:val="00CF7BEA"/>
    <w:rsid w:val="00D01051"/>
    <w:rsid w:val="00D07608"/>
    <w:rsid w:val="00D10A59"/>
    <w:rsid w:val="00D16902"/>
    <w:rsid w:val="00D179E0"/>
    <w:rsid w:val="00D24940"/>
    <w:rsid w:val="00D25307"/>
    <w:rsid w:val="00D301C9"/>
    <w:rsid w:val="00D32329"/>
    <w:rsid w:val="00D425AB"/>
    <w:rsid w:val="00D44566"/>
    <w:rsid w:val="00D463A3"/>
    <w:rsid w:val="00D50155"/>
    <w:rsid w:val="00D572E4"/>
    <w:rsid w:val="00D65157"/>
    <w:rsid w:val="00D669FD"/>
    <w:rsid w:val="00D922AA"/>
    <w:rsid w:val="00D945ED"/>
    <w:rsid w:val="00D949CA"/>
    <w:rsid w:val="00D96C88"/>
    <w:rsid w:val="00DA6D62"/>
    <w:rsid w:val="00DB1A26"/>
    <w:rsid w:val="00DB45A0"/>
    <w:rsid w:val="00DB5105"/>
    <w:rsid w:val="00DB5E8E"/>
    <w:rsid w:val="00DC020F"/>
    <w:rsid w:val="00DC18A5"/>
    <w:rsid w:val="00DC3E33"/>
    <w:rsid w:val="00DC708F"/>
    <w:rsid w:val="00DC7A39"/>
    <w:rsid w:val="00DC7DEB"/>
    <w:rsid w:val="00DC7F4F"/>
    <w:rsid w:val="00DD45CF"/>
    <w:rsid w:val="00DD5490"/>
    <w:rsid w:val="00DD6E9E"/>
    <w:rsid w:val="00DF0328"/>
    <w:rsid w:val="00DF1B11"/>
    <w:rsid w:val="00E07370"/>
    <w:rsid w:val="00E1068C"/>
    <w:rsid w:val="00E11512"/>
    <w:rsid w:val="00E1601B"/>
    <w:rsid w:val="00E27B34"/>
    <w:rsid w:val="00E3222D"/>
    <w:rsid w:val="00E32C92"/>
    <w:rsid w:val="00E41BF9"/>
    <w:rsid w:val="00E4504D"/>
    <w:rsid w:val="00E46D3A"/>
    <w:rsid w:val="00E63BA0"/>
    <w:rsid w:val="00E74C70"/>
    <w:rsid w:val="00E76972"/>
    <w:rsid w:val="00E8123D"/>
    <w:rsid w:val="00E81BEF"/>
    <w:rsid w:val="00E9119A"/>
    <w:rsid w:val="00E95731"/>
    <w:rsid w:val="00E965F5"/>
    <w:rsid w:val="00EA6C3E"/>
    <w:rsid w:val="00EB1EC3"/>
    <w:rsid w:val="00EB70F7"/>
    <w:rsid w:val="00EE494F"/>
    <w:rsid w:val="00EE7D50"/>
    <w:rsid w:val="00EF6095"/>
    <w:rsid w:val="00EF70F9"/>
    <w:rsid w:val="00EF78D4"/>
    <w:rsid w:val="00F1028B"/>
    <w:rsid w:val="00F37E4D"/>
    <w:rsid w:val="00F40A0E"/>
    <w:rsid w:val="00F51A91"/>
    <w:rsid w:val="00F74BA7"/>
    <w:rsid w:val="00F767A1"/>
    <w:rsid w:val="00F831B4"/>
    <w:rsid w:val="00F839B9"/>
    <w:rsid w:val="00F845B7"/>
    <w:rsid w:val="00F937FE"/>
    <w:rsid w:val="00FA3125"/>
    <w:rsid w:val="00FA527B"/>
    <w:rsid w:val="00FB0FA4"/>
    <w:rsid w:val="00FB3BB0"/>
    <w:rsid w:val="00FB4B90"/>
    <w:rsid w:val="00FB4C21"/>
    <w:rsid w:val="00FB65A9"/>
    <w:rsid w:val="00FB68D6"/>
    <w:rsid w:val="00FC1660"/>
    <w:rsid w:val="00FD6C39"/>
    <w:rsid w:val="00FD7F67"/>
    <w:rsid w:val="00FE2C35"/>
    <w:rsid w:val="00FE430C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M-H1TOC-1">
    <w:name w:val="MM - H1 (TOC - 1)"/>
    <w:basedOn w:val="Normal"/>
    <w:link w:val="MM-H1TOC-1Char"/>
    <w:qFormat/>
    <w:rsid w:val="003119C6"/>
    <w:pPr>
      <w:spacing w:before="120" w:after="280" w:line="360" w:lineRule="auto"/>
      <w:ind w:left="14" w:right="-14" w:hanging="14"/>
      <w:jc w:val="both"/>
      <w:outlineLvl w:val="0"/>
    </w:pPr>
    <w:rPr>
      <w:rFonts w:cs="Calibri"/>
      <w:b/>
      <w:bCs/>
      <w:caps/>
      <w:color w:val="0070C0"/>
      <w:sz w:val="28"/>
      <w:szCs w:val="22"/>
      <w:lang w:bidi="en-US"/>
    </w:rPr>
  </w:style>
  <w:style w:type="character" w:customStyle="1" w:styleId="MM-H1TOC-1Char">
    <w:name w:val="MM - H1 (TOC - 1) Char"/>
    <w:basedOn w:val="DefaultParagraphFont"/>
    <w:link w:val="MM-H1TOC-1"/>
    <w:rsid w:val="003119C6"/>
    <w:rPr>
      <w:rFonts w:cs="Calibri"/>
      <w:b/>
      <w:bCs/>
      <w:caps/>
      <w:color w:val="0070C0"/>
      <w:sz w:val="28"/>
      <w:szCs w:val="22"/>
      <w:lang w:bidi="en-US"/>
    </w:rPr>
  </w:style>
  <w:style w:type="table" w:customStyle="1" w:styleId="GridTable1Light-Accent32">
    <w:name w:val="Grid Table 1 Light - Accent 32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3">
    <w:name w:val="Grid Table 1 Light - Accent 33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4">
    <w:name w:val="Grid Table 1 Light - Accent 34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5">
    <w:name w:val="Grid Table 1 Light - Accent 35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94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54D04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FDCFF" w:themeColor="accent1" w:themeTint="66"/>
        <w:left w:val="single" w:sz="4" w:space="0" w:color="5FDCFF" w:themeColor="accent1" w:themeTint="66"/>
        <w:bottom w:val="single" w:sz="4" w:space="0" w:color="5FDCFF" w:themeColor="accent1" w:themeTint="66"/>
        <w:right w:val="single" w:sz="4" w:space="0" w:color="5FDCFF" w:themeColor="accent1" w:themeTint="66"/>
        <w:insideH w:val="single" w:sz="4" w:space="0" w:color="5FDCFF" w:themeColor="accent1" w:themeTint="66"/>
        <w:insideV w:val="single" w:sz="4" w:space="0" w:color="5F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6">
    <w:name w:val="Grid Table 1 Light - Accent 36"/>
    <w:basedOn w:val="TableNormal"/>
    <w:next w:val="GridTable1Light-Accent3"/>
    <w:uiPriority w:val="46"/>
    <w:rsid w:val="00B05886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3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4</TotalTime>
  <Pages>2</Pages>
  <Words>253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6</cp:revision>
  <dcterms:created xsi:type="dcterms:W3CDTF">2025-05-27T23:05:00Z</dcterms:created>
  <dcterms:modified xsi:type="dcterms:W3CDTF">2025-05-27T23:08:00Z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