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51453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0277BDF6" w:rsidR="0036064E" w:rsidRPr="007342C1" w:rsidRDefault="00D463A3" w:rsidP="0051453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B7596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Community Health Work Checklist and Tip Sheet – Early Childhood Telehealth Preparation</w:t>
      </w:r>
    </w:p>
    <w:p w14:paraId="3731BFAA" w14:textId="77777777" w:rsidR="0036064E" w:rsidRPr="00154D04" w:rsidRDefault="009046CB" w:rsidP="0051453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9ED11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51453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778431D4" w14:textId="77777777" w:rsidR="008B2C99" w:rsidRPr="006A09A0" w:rsidRDefault="008B2C99" w:rsidP="008B2C99">
      <w:pPr>
        <w:pStyle w:val="MM-BodyText"/>
        <w:spacing w:before="0" w:after="0" w:line="240" w:lineRule="auto"/>
        <w:jc w:val="left"/>
      </w:pPr>
      <w:r w:rsidRPr="006A09A0">
        <w:t>Use this tool to help families get ready for their child’s virtual healthcare visit.</w:t>
      </w:r>
    </w:p>
    <w:p w14:paraId="25789178" w14:textId="77777777" w:rsidR="008B2C99" w:rsidRDefault="008B2C99" w:rsidP="008B2C99">
      <w:pPr>
        <w:pStyle w:val="MM-BodyText"/>
        <w:spacing w:before="0" w:after="0" w:line="240" w:lineRule="auto"/>
        <w:jc w:val="left"/>
        <w:rPr>
          <w:b/>
        </w:rPr>
      </w:pPr>
    </w:p>
    <w:p w14:paraId="1D718163" w14:textId="0316CA53" w:rsidR="008B2C99" w:rsidRPr="006A09A0" w:rsidRDefault="008B2C99" w:rsidP="008B2C9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Before the Visit – C</w:t>
      </w:r>
      <w:r w:rsidR="00601951">
        <w:rPr>
          <w:b/>
        </w:rPr>
        <w:t xml:space="preserve">ommunity Health Work </w:t>
      </w:r>
      <w:r w:rsidRPr="006A09A0">
        <w:rPr>
          <w:b/>
        </w:rPr>
        <w:t>Checklist</w:t>
      </w:r>
    </w:p>
    <w:p w14:paraId="267D6FCF" w14:textId="77777777" w:rsidR="008B2C99" w:rsidRPr="006A09A0" w:rsidRDefault="008B2C99" w:rsidP="008B2C99">
      <w:pPr>
        <w:pStyle w:val="MM-BodyText"/>
        <w:spacing w:before="0" w:after="0" w:line="240" w:lineRule="auto"/>
        <w:jc w:val="left"/>
      </w:pPr>
      <w:r w:rsidRPr="006A09A0">
        <w:t>Confirm appointment time and date with caregiver.</w:t>
      </w:r>
    </w:p>
    <w:p w14:paraId="35371E8F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-189874039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Verify family has access to a working device (smartphone, tablet, and computer).</w:t>
      </w:r>
    </w:p>
    <w:p w14:paraId="1E9C1CEF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6090125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Ensure family has the telehealth link and knows how to access it.</w:t>
      </w:r>
    </w:p>
    <w:p w14:paraId="660EAD27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-2764064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Offer a tech test session or trial run if needed.</w:t>
      </w:r>
    </w:p>
    <w:p w14:paraId="5C159113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-9166289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Review family preparation </w:t>
      </w:r>
      <w:proofErr w:type="gramStart"/>
      <w:r w:rsidRPr="006A09A0">
        <w:t>tool</w:t>
      </w:r>
      <w:proofErr w:type="gramEnd"/>
      <w:r w:rsidRPr="006A09A0">
        <w:t xml:space="preserve"> with caregiver.</w:t>
      </w:r>
    </w:p>
    <w:p w14:paraId="426B72EC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18624617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Encourage </w:t>
      </w:r>
      <w:proofErr w:type="gramStart"/>
      <w:r w:rsidRPr="006A09A0">
        <w:t>caregiver</w:t>
      </w:r>
      <w:proofErr w:type="gramEnd"/>
      <w:r w:rsidRPr="006A09A0">
        <w:t xml:space="preserve"> to gather any questions or concerns.</w:t>
      </w:r>
    </w:p>
    <w:p w14:paraId="2F24AC97" w14:textId="77777777" w:rsidR="008B2C99" w:rsidRDefault="008B2C99" w:rsidP="008B2C99">
      <w:pPr>
        <w:pStyle w:val="MM-BodyText"/>
        <w:spacing w:before="0" w:after="0" w:line="240" w:lineRule="auto"/>
        <w:ind w:left="280"/>
        <w:jc w:val="left"/>
      </w:pPr>
      <w:sdt>
        <w:sdtPr>
          <w:id w:val="-6004089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A09A0">
            <w:rPr>
              <w:rFonts w:ascii="Segoe UI Symbol" w:eastAsia="MS Gothic" w:hAnsi="Segoe UI Symbol" w:cs="Segoe UI Symbol"/>
            </w:rPr>
            <w:t>☐</w:t>
          </w:r>
        </w:sdtContent>
      </w:sdt>
      <w:r w:rsidRPr="006A09A0">
        <w:t xml:space="preserve">  Confirm caregiver has recent weight/temperature (if available).</w:t>
      </w:r>
    </w:p>
    <w:p w14:paraId="2CFDE311" w14:textId="77777777" w:rsidR="008B2C99" w:rsidRPr="006A09A0" w:rsidRDefault="008B2C99" w:rsidP="008B2C99">
      <w:pPr>
        <w:pStyle w:val="MM-BodyText"/>
        <w:spacing w:before="0" w:after="0" w:line="240" w:lineRule="auto"/>
        <w:ind w:left="280"/>
        <w:jc w:val="left"/>
      </w:pPr>
    </w:p>
    <w:p w14:paraId="22FCBE39" w14:textId="21D321F2" w:rsidR="008B2C99" w:rsidRPr="006A09A0" w:rsidRDefault="008B2C99" w:rsidP="008B2C9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 xml:space="preserve">Tips for Setting </w:t>
      </w:r>
      <w:r w:rsidR="00601951">
        <w:rPr>
          <w:b/>
        </w:rPr>
        <w:t>U</w:t>
      </w:r>
      <w:r w:rsidRPr="006A09A0">
        <w:rPr>
          <w:b/>
        </w:rPr>
        <w:t xml:space="preserve">p </w:t>
      </w:r>
      <w:proofErr w:type="gramStart"/>
      <w:r w:rsidRPr="006A09A0">
        <w:rPr>
          <w:b/>
        </w:rPr>
        <w:t>the Space</w:t>
      </w:r>
      <w:proofErr w:type="gramEnd"/>
    </w:p>
    <w:p w14:paraId="551A4947" w14:textId="77777777" w:rsidR="008B2C99" w:rsidRPr="006A09A0" w:rsidRDefault="008B2C99" w:rsidP="008B2C99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>Recommend a quiet, well-lit space with minimal distractions.</w:t>
      </w:r>
    </w:p>
    <w:p w14:paraId="6C7A07F3" w14:textId="77777777" w:rsidR="008B2C99" w:rsidRPr="006A09A0" w:rsidRDefault="008B2C99" w:rsidP="008B2C99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 xml:space="preserve">Ask </w:t>
      </w:r>
      <w:proofErr w:type="gramStart"/>
      <w:r w:rsidRPr="006A09A0">
        <w:t>caregiver</w:t>
      </w:r>
      <w:proofErr w:type="gramEnd"/>
      <w:r w:rsidRPr="006A09A0">
        <w:t xml:space="preserve"> to set up the device on a stable surface at the child’s eye level.</w:t>
      </w:r>
    </w:p>
    <w:p w14:paraId="208FE958" w14:textId="77777777" w:rsidR="008B2C99" w:rsidRPr="006A09A0" w:rsidRDefault="008B2C99" w:rsidP="008B2C99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proofErr w:type="gramStart"/>
      <w:r w:rsidRPr="006A09A0">
        <w:t>Remind</w:t>
      </w:r>
      <w:proofErr w:type="gramEnd"/>
      <w:r w:rsidRPr="006A09A0">
        <w:t xml:space="preserve"> them to have good lighting (e.g., facing a window or lamp).</w:t>
      </w:r>
    </w:p>
    <w:p w14:paraId="4BF79661" w14:textId="77777777" w:rsidR="008B2C99" w:rsidRDefault="008B2C99" w:rsidP="008B2C99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 xml:space="preserve">Suggest </w:t>
      </w:r>
      <w:proofErr w:type="gramStart"/>
      <w:r w:rsidRPr="006A09A0">
        <w:t>muting</w:t>
      </w:r>
      <w:proofErr w:type="gramEnd"/>
      <w:r w:rsidRPr="006A09A0">
        <w:t xml:space="preserve"> other devices or background noise during the visit.</w:t>
      </w:r>
    </w:p>
    <w:p w14:paraId="7450F707" w14:textId="77777777" w:rsidR="008B2C99" w:rsidRPr="006A09A0" w:rsidRDefault="008B2C99" w:rsidP="008B2C99">
      <w:pPr>
        <w:pStyle w:val="MM-BodyText"/>
        <w:spacing w:before="0" w:after="0" w:line="240" w:lineRule="auto"/>
        <w:ind w:left="720" w:firstLine="0"/>
        <w:jc w:val="left"/>
      </w:pPr>
    </w:p>
    <w:p w14:paraId="6121C80B" w14:textId="77777777" w:rsidR="008B2C99" w:rsidRPr="006A09A0" w:rsidRDefault="008B2C99" w:rsidP="008B2C9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Suggested Items to Have Nearby</w:t>
      </w:r>
    </w:p>
    <w:p w14:paraId="68043B9D" w14:textId="77777777" w:rsidR="008B2C99" w:rsidRPr="006A09A0" w:rsidRDefault="008B2C99" w:rsidP="008B2C99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A favorite toy, book, or stuffed animal to comfort and engage the child.</w:t>
      </w:r>
    </w:p>
    <w:p w14:paraId="056FEC47" w14:textId="77777777" w:rsidR="008B2C99" w:rsidRPr="006A09A0" w:rsidRDefault="008B2C99" w:rsidP="008B2C99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Snacks or drink (if needed to keep the child calm).</w:t>
      </w:r>
    </w:p>
    <w:p w14:paraId="31C80509" w14:textId="77777777" w:rsidR="008B2C99" w:rsidRPr="006A09A0" w:rsidRDefault="008B2C99" w:rsidP="008B2C99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Items to support movement or play (e.g., blocks, ball, toy phone).</w:t>
      </w:r>
    </w:p>
    <w:p w14:paraId="6175E84F" w14:textId="77777777" w:rsidR="008B2C99" w:rsidRPr="006A09A0" w:rsidRDefault="008B2C99" w:rsidP="008B2C99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A flashlight or phone light (to help provider observe throat or ears).</w:t>
      </w:r>
    </w:p>
    <w:p w14:paraId="035E07D4" w14:textId="77777777" w:rsidR="008B2C99" w:rsidRDefault="008B2C99" w:rsidP="008B2C99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Diaper and wipes (for infants, in case the provider needs info during visit).</w:t>
      </w:r>
    </w:p>
    <w:p w14:paraId="495EFD6C" w14:textId="77777777" w:rsidR="008B2C99" w:rsidRPr="006A09A0" w:rsidRDefault="008B2C99" w:rsidP="008B2C99">
      <w:pPr>
        <w:pStyle w:val="MM-BodyText"/>
        <w:spacing w:before="0" w:after="0" w:line="240" w:lineRule="auto"/>
        <w:ind w:left="720" w:firstLine="0"/>
        <w:jc w:val="left"/>
      </w:pPr>
    </w:p>
    <w:p w14:paraId="5C2CF4EB" w14:textId="77777777" w:rsidR="008B2C99" w:rsidRPr="006A09A0" w:rsidRDefault="008B2C99" w:rsidP="008B2C9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During the Visit</w:t>
      </w:r>
    </w:p>
    <w:p w14:paraId="43BCCFA9" w14:textId="77777777" w:rsidR="008B2C99" w:rsidRPr="006A09A0" w:rsidRDefault="008B2C99" w:rsidP="008B2C99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6A09A0">
        <w:t xml:space="preserve">Remind </w:t>
      </w:r>
      <w:proofErr w:type="gramStart"/>
      <w:r w:rsidRPr="006A09A0">
        <w:t>caregiver</w:t>
      </w:r>
      <w:proofErr w:type="gramEnd"/>
      <w:r w:rsidRPr="006A09A0">
        <w:t xml:space="preserve"> to stay close to the child and help direct their attention.</w:t>
      </w:r>
    </w:p>
    <w:p w14:paraId="3D775CA3" w14:textId="77777777" w:rsidR="008B2C99" w:rsidRPr="006A09A0" w:rsidRDefault="008B2C99" w:rsidP="008B2C99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6A09A0">
        <w:t>Help troubleshoot any tech issues if needed.</w:t>
      </w:r>
    </w:p>
    <w:p w14:paraId="2729B5AE" w14:textId="77777777" w:rsidR="008B2C99" w:rsidRDefault="008B2C99" w:rsidP="008B2C99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6A09A0">
        <w:t xml:space="preserve">Support </w:t>
      </w:r>
      <w:proofErr w:type="gramStart"/>
      <w:r w:rsidRPr="006A09A0">
        <w:t>caregiver</w:t>
      </w:r>
      <w:proofErr w:type="gramEnd"/>
      <w:r w:rsidRPr="006A09A0">
        <w:t xml:space="preserve"> with interpretation or clarification if appropriate.</w:t>
      </w:r>
    </w:p>
    <w:p w14:paraId="062B8D3C" w14:textId="77777777" w:rsidR="008B2C99" w:rsidRDefault="008B2C99" w:rsidP="008B2C99">
      <w:pPr>
        <w:pStyle w:val="MM-BodyText"/>
        <w:spacing w:before="0" w:after="0" w:line="240" w:lineRule="auto"/>
        <w:ind w:left="720" w:firstLine="0"/>
        <w:jc w:val="left"/>
      </w:pPr>
    </w:p>
    <w:p w14:paraId="2BB76342" w14:textId="77777777" w:rsidR="004E69FC" w:rsidRPr="006A09A0" w:rsidRDefault="004E69FC" w:rsidP="008B2C99">
      <w:pPr>
        <w:pStyle w:val="MM-BodyText"/>
        <w:spacing w:before="0" w:after="0" w:line="240" w:lineRule="auto"/>
        <w:ind w:left="720" w:firstLine="0"/>
        <w:jc w:val="left"/>
      </w:pPr>
    </w:p>
    <w:p w14:paraId="4FD5F30A" w14:textId="77777777" w:rsidR="008B2C99" w:rsidRPr="006A09A0" w:rsidRDefault="008B2C99" w:rsidP="008B2C9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lastRenderedPageBreak/>
        <w:t>After the Visit</w:t>
      </w:r>
    </w:p>
    <w:p w14:paraId="5DD9A1F8" w14:textId="77777777" w:rsidR="008B2C99" w:rsidRPr="006A09A0" w:rsidRDefault="008B2C99" w:rsidP="008B2C99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6A09A0">
        <w:t>Follow up to confirm understanding of care plan.</w:t>
      </w:r>
    </w:p>
    <w:p w14:paraId="0127910C" w14:textId="77777777" w:rsidR="008B2C99" w:rsidRPr="006A09A0" w:rsidRDefault="008B2C99" w:rsidP="008B2C99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6A09A0">
        <w:t>Assist with referrals, follow-up appointments, or accessing services.</w:t>
      </w:r>
    </w:p>
    <w:p w14:paraId="65F426B0" w14:textId="77777777" w:rsidR="008B2C99" w:rsidRPr="006A09A0" w:rsidRDefault="008B2C99" w:rsidP="008B2C99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6A09A0">
        <w:t>Document any barriers or concerns raised by the family.</w:t>
      </w:r>
    </w:p>
    <w:p w14:paraId="4D359A54" w14:textId="4E99F9C4" w:rsidR="00137405" w:rsidRPr="0020418F" w:rsidRDefault="00137405" w:rsidP="00601951">
      <w:pPr>
        <w:pStyle w:val="MM-BodyText"/>
        <w:spacing w:before="0" w:after="0" w:line="240" w:lineRule="auto"/>
        <w:ind w:left="374" w:firstLine="0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7C1F"/>
    <w:multiLevelType w:val="hybridMultilevel"/>
    <w:tmpl w:val="20D86586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6631526"/>
    <w:multiLevelType w:val="hybridMultilevel"/>
    <w:tmpl w:val="024A0F78"/>
    <w:lvl w:ilvl="0" w:tplc="3DAEA248">
      <w:start w:val="1"/>
      <w:numFmt w:val="bullet"/>
      <w:lvlText w:val="•"/>
      <w:lvlJc w:val="left"/>
      <w:pPr>
        <w:ind w:left="734" w:hanging="360"/>
      </w:pPr>
      <w:rPr>
        <w:rFonts w:ascii="Calibri" w:hAnsi="Calibri" w:hint="default"/>
        <w:color w:val="202020" w:themeColor="accent6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28091F"/>
    <w:multiLevelType w:val="hybridMultilevel"/>
    <w:tmpl w:val="4336E2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247A"/>
    <w:multiLevelType w:val="hybridMultilevel"/>
    <w:tmpl w:val="3F06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8887FE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2FE"/>
    <w:multiLevelType w:val="hybridMultilevel"/>
    <w:tmpl w:val="7DAA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5B77"/>
    <w:multiLevelType w:val="hybridMultilevel"/>
    <w:tmpl w:val="4B3A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B63"/>
    <w:multiLevelType w:val="hybridMultilevel"/>
    <w:tmpl w:val="52C24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16FB"/>
    <w:multiLevelType w:val="hybridMultilevel"/>
    <w:tmpl w:val="85E4047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CF395D"/>
    <w:multiLevelType w:val="hybridMultilevel"/>
    <w:tmpl w:val="BF56C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1" w15:restartNumberingAfterBreak="0">
    <w:nsid w:val="31734C7C"/>
    <w:multiLevelType w:val="hybridMultilevel"/>
    <w:tmpl w:val="CE94BE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2CB4650"/>
    <w:multiLevelType w:val="hybridMultilevel"/>
    <w:tmpl w:val="6C50D6EE"/>
    <w:lvl w:ilvl="0" w:tplc="C58887FE">
      <w:start w:val="1"/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332C4AFD"/>
    <w:multiLevelType w:val="hybridMultilevel"/>
    <w:tmpl w:val="A008DF40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C015A"/>
    <w:multiLevelType w:val="hybridMultilevel"/>
    <w:tmpl w:val="2FE834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03687"/>
    <w:multiLevelType w:val="hybridMultilevel"/>
    <w:tmpl w:val="0EB6B8FA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E3F1C"/>
    <w:multiLevelType w:val="hybridMultilevel"/>
    <w:tmpl w:val="D0246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B346BFD"/>
    <w:multiLevelType w:val="hybridMultilevel"/>
    <w:tmpl w:val="0F3CBAF0"/>
    <w:lvl w:ilvl="0" w:tplc="97D6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4DB9"/>
    <w:multiLevelType w:val="hybridMultilevel"/>
    <w:tmpl w:val="B7CEEF60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B1C15"/>
    <w:multiLevelType w:val="hybridMultilevel"/>
    <w:tmpl w:val="0C44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E51661"/>
    <w:multiLevelType w:val="hybridMultilevel"/>
    <w:tmpl w:val="70EC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3F04C72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49219B"/>
    <w:multiLevelType w:val="hybridMultilevel"/>
    <w:tmpl w:val="C4CE9696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407F0172"/>
    <w:multiLevelType w:val="hybridMultilevel"/>
    <w:tmpl w:val="539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F5D3C"/>
    <w:multiLevelType w:val="hybridMultilevel"/>
    <w:tmpl w:val="199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F42AB"/>
    <w:multiLevelType w:val="hybridMultilevel"/>
    <w:tmpl w:val="A3DA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C58FA"/>
    <w:multiLevelType w:val="hybridMultilevel"/>
    <w:tmpl w:val="503ED5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025CD4"/>
    <w:multiLevelType w:val="hybridMultilevel"/>
    <w:tmpl w:val="9EE683A4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5542F"/>
    <w:multiLevelType w:val="hybridMultilevel"/>
    <w:tmpl w:val="566AB0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3F04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639A2"/>
    <w:multiLevelType w:val="hybridMultilevel"/>
    <w:tmpl w:val="9910AAC4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B62B1"/>
    <w:multiLevelType w:val="hybridMultilevel"/>
    <w:tmpl w:val="DFC04564"/>
    <w:lvl w:ilvl="0" w:tplc="97D68A8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608F1150"/>
    <w:multiLevelType w:val="hybridMultilevel"/>
    <w:tmpl w:val="A95E08C0"/>
    <w:lvl w:ilvl="0" w:tplc="97D6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A125D"/>
    <w:multiLevelType w:val="hybridMultilevel"/>
    <w:tmpl w:val="AB14A1E8"/>
    <w:lvl w:ilvl="0" w:tplc="5DB0BE1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8" w15:restartNumberingAfterBreak="0">
    <w:nsid w:val="700B3768"/>
    <w:multiLevelType w:val="hybridMultilevel"/>
    <w:tmpl w:val="A01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F6527"/>
    <w:multiLevelType w:val="hybridMultilevel"/>
    <w:tmpl w:val="CF905976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C3655"/>
    <w:multiLevelType w:val="hybridMultilevel"/>
    <w:tmpl w:val="0E9AA3B2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B5055"/>
    <w:multiLevelType w:val="hybridMultilevel"/>
    <w:tmpl w:val="7418162C"/>
    <w:lvl w:ilvl="0" w:tplc="831C3792">
      <w:start w:val="1"/>
      <w:numFmt w:val="decimal"/>
      <w:lvlText w:val="%1."/>
      <w:lvlJc w:val="left"/>
      <w:pPr>
        <w:ind w:left="374" w:hanging="360"/>
      </w:pPr>
      <w:rPr>
        <w:rFonts w:hint="default"/>
        <w:color w:val="202020" w:themeColor="accent6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2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8F09CC"/>
    <w:multiLevelType w:val="hybridMultilevel"/>
    <w:tmpl w:val="7096A67E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F04C7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5" w15:restartNumberingAfterBreak="0">
    <w:nsid w:val="7EB25085"/>
    <w:multiLevelType w:val="hybridMultilevel"/>
    <w:tmpl w:val="FAB454C2"/>
    <w:lvl w:ilvl="0" w:tplc="C58887FE">
      <w:start w:val="1"/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8443918">
    <w:abstractNumId w:val="44"/>
  </w:num>
  <w:num w:numId="2" w16cid:durableId="1346977461">
    <w:abstractNumId w:val="16"/>
  </w:num>
  <w:num w:numId="3" w16cid:durableId="888032234">
    <w:abstractNumId w:val="29"/>
  </w:num>
  <w:num w:numId="4" w16cid:durableId="1186480876">
    <w:abstractNumId w:val="9"/>
  </w:num>
  <w:num w:numId="5" w16cid:durableId="1572890594">
    <w:abstractNumId w:val="14"/>
  </w:num>
  <w:num w:numId="6" w16cid:durableId="2128498728">
    <w:abstractNumId w:val="31"/>
  </w:num>
  <w:num w:numId="7" w16cid:durableId="1210457425">
    <w:abstractNumId w:val="22"/>
  </w:num>
  <w:num w:numId="8" w16cid:durableId="1470435596">
    <w:abstractNumId w:val="8"/>
  </w:num>
  <w:num w:numId="9" w16cid:durableId="1792550102">
    <w:abstractNumId w:val="32"/>
  </w:num>
  <w:num w:numId="10" w16cid:durableId="632298390">
    <w:abstractNumId w:val="42"/>
  </w:num>
  <w:num w:numId="11" w16cid:durableId="1146824549">
    <w:abstractNumId w:val="4"/>
  </w:num>
  <w:num w:numId="12" w16cid:durableId="1886208982">
    <w:abstractNumId w:val="11"/>
  </w:num>
  <w:num w:numId="13" w16cid:durableId="1630696736">
    <w:abstractNumId w:val="28"/>
  </w:num>
  <w:num w:numId="14" w16cid:durableId="2133741499">
    <w:abstractNumId w:val="10"/>
  </w:num>
  <w:num w:numId="15" w16cid:durableId="2031759933">
    <w:abstractNumId w:val="6"/>
  </w:num>
  <w:num w:numId="16" w16cid:durableId="498933263">
    <w:abstractNumId w:val="18"/>
  </w:num>
  <w:num w:numId="17" w16cid:durableId="38281694">
    <w:abstractNumId w:val="15"/>
  </w:num>
  <w:num w:numId="18" w16cid:durableId="235940160">
    <w:abstractNumId w:val="2"/>
  </w:num>
  <w:num w:numId="19" w16cid:durableId="689571878">
    <w:abstractNumId w:val="33"/>
  </w:num>
  <w:num w:numId="20" w16cid:durableId="1952779212">
    <w:abstractNumId w:val="30"/>
  </w:num>
  <w:num w:numId="21" w16cid:durableId="1845389049">
    <w:abstractNumId w:val="37"/>
  </w:num>
  <w:num w:numId="22" w16cid:durableId="1044674864">
    <w:abstractNumId w:val="39"/>
  </w:num>
  <w:num w:numId="23" w16cid:durableId="1358508832">
    <w:abstractNumId w:val="17"/>
  </w:num>
  <w:num w:numId="24" w16cid:durableId="106431468">
    <w:abstractNumId w:val="40"/>
  </w:num>
  <w:num w:numId="25" w16cid:durableId="186261989">
    <w:abstractNumId w:val="13"/>
  </w:num>
  <w:num w:numId="26" w16cid:durableId="722020119">
    <w:abstractNumId w:val="34"/>
  </w:num>
  <w:num w:numId="27" w16cid:durableId="2063746167">
    <w:abstractNumId w:val="20"/>
  </w:num>
  <w:num w:numId="28" w16cid:durableId="1376583733">
    <w:abstractNumId w:val="3"/>
  </w:num>
  <w:num w:numId="29" w16cid:durableId="1471899067">
    <w:abstractNumId w:val="5"/>
  </w:num>
  <w:num w:numId="30" w16cid:durableId="1539704427">
    <w:abstractNumId w:val="7"/>
  </w:num>
  <w:num w:numId="31" w16cid:durableId="1643534112">
    <w:abstractNumId w:val="38"/>
  </w:num>
  <w:num w:numId="32" w16cid:durableId="596640721">
    <w:abstractNumId w:val="23"/>
  </w:num>
  <w:num w:numId="33" w16cid:durableId="1730690252">
    <w:abstractNumId w:val="43"/>
  </w:num>
  <w:num w:numId="34" w16cid:durableId="1891842380">
    <w:abstractNumId w:val="19"/>
  </w:num>
  <w:num w:numId="35" w16cid:durableId="531648349">
    <w:abstractNumId w:val="36"/>
  </w:num>
  <w:num w:numId="36" w16cid:durableId="1299842556">
    <w:abstractNumId w:val="0"/>
  </w:num>
  <w:num w:numId="37" w16cid:durableId="1269504758">
    <w:abstractNumId w:val="35"/>
  </w:num>
  <w:num w:numId="38" w16cid:durableId="1102872476">
    <w:abstractNumId w:val="24"/>
  </w:num>
  <w:num w:numId="39" w16cid:durableId="2059087761">
    <w:abstractNumId w:val="41"/>
  </w:num>
  <w:num w:numId="40" w16cid:durableId="1071542774">
    <w:abstractNumId w:val="12"/>
  </w:num>
  <w:num w:numId="41" w16cid:durableId="968361673">
    <w:abstractNumId w:val="45"/>
  </w:num>
  <w:num w:numId="42" w16cid:durableId="388457675">
    <w:abstractNumId w:val="1"/>
  </w:num>
  <w:num w:numId="43" w16cid:durableId="1219978375">
    <w:abstractNumId w:val="26"/>
  </w:num>
  <w:num w:numId="44" w16cid:durableId="92552155">
    <w:abstractNumId w:val="21"/>
  </w:num>
  <w:num w:numId="45" w16cid:durableId="58140789">
    <w:abstractNumId w:val="25"/>
  </w:num>
  <w:num w:numId="46" w16cid:durableId="1042513481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E2F0B"/>
    <w:rsid w:val="001F6710"/>
    <w:rsid w:val="00200E0E"/>
    <w:rsid w:val="0020418F"/>
    <w:rsid w:val="00207472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337"/>
    <w:rsid w:val="00345742"/>
    <w:rsid w:val="00345E60"/>
    <w:rsid w:val="0035240B"/>
    <w:rsid w:val="00356BB0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E69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B4CBC"/>
    <w:rsid w:val="005C2BD0"/>
    <w:rsid w:val="005C5649"/>
    <w:rsid w:val="005D2C46"/>
    <w:rsid w:val="005E4BC3"/>
    <w:rsid w:val="005E51DF"/>
    <w:rsid w:val="005E55D9"/>
    <w:rsid w:val="005F755A"/>
    <w:rsid w:val="00601951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2C99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75965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5795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2025-05-27T23:08:00Z</dcterms:created>
  <dcterms:modified xsi:type="dcterms:W3CDTF">2025-05-27T23:10:00Z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