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1C2F97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5B748F20" w:rsidR="0036064E" w:rsidRPr="007342C1" w:rsidRDefault="00D463A3" w:rsidP="001C2F97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70089F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Care Coordination Checklist for Early Intervention (Parts C and B)</w:t>
      </w:r>
    </w:p>
    <w:p w14:paraId="3731BFAA" w14:textId="77777777" w:rsidR="0036064E" w:rsidRPr="00154D04" w:rsidRDefault="009046CB" w:rsidP="001C2F97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BAA1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168FAA90" w14:textId="77777777" w:rsidR="009D3826" w:rsidRPr="0016190C" w:rsidRDefault="009D3826" w:rsidP="009D3826">
      <w:pPr>
        <w:pStyle w:val="MM-BodyText"/>
        <w:numPr>
          <w:ilvl w:val="1"/>
          <w:numId w:val="34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Identification and Consent</w:t>
      </w:r>
    </w:p>
    <w:p w14:paraId="208F1328" w14:textId="036CB67E" w:rsidR="009D3826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1944677723"/>
          <w14:checkbox>
            <w14:checked w14:val="0"/>
            <w14:checkedState w14:val="2612" w14:font="Wingdings"/>
            <w14:uncheckedState w14:val="2610" w14:font="MS Gothic"/>
          </w14:checkbox>
        </w:sdtPr>
        <w:sdtContent>
          <w:r w:rsidRPr="35F6111C">
            <w:rPr>
              <w:rFonts w:ascii="Segoe UI Symbol" w:eastAsia="MS Gothic" w:hAnsi="Segoe UI Symbol" w:cs="Segoe UI Symbol"/>
            </w:rPr>
            <w:t>☐</w:t>
          </w:r>
        </w:sdtContent>
      </w:sdt>
      <w:r w:rsidRPr="35F6111C">
        <w:rPr>
          <w:color w:val="005870" w:themeColor="text1"/>
        </w:rPr>
        <w:t xml:space="preserve"> </w:t>
      </w:r>
      <w:r>
        <w:t xml:space="preserve">Confirm child is eligible for </w:t>
      </w:r>
      <w:r w:rsidR="00A31461">
        <w:t>e</w:t>
      </w:r>
      <w:r>
        <w:t xml:space="preserve">arly </w:t>
      </w:r>
      <w:r w:rsidR="00A31461">
        <w:t>i</w:t>
      </w:r>
      <w:r>
        <w:t>ntervention (EI) (Part C or B).</w:t>
      </w:r>
    </w:p>
    <w:p w14:paraId="25C21A7C" w14:textId="274EB2EC" w:rsidR="00C14164" w:rsidRDefault="00C14164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893158520"/>
          <w14:checkbox>
            <w14:checked w14:val="0"/>
            <w14:checkedState w14:val="2612" w14:font="Wingdings"/>
            <w14:uncheckedState w14:val="2610" w14:font="MS Gothic"/>
          </w14:checkbox>
        </w:sdtPr>
        <w:sdtContent>
          <w:r w:rsidRPr="35F6111C">
            <w:rPr>
              <w:rFonts w:ascii="Segoe UI Symbol" w:eastAsia="MS Gothic" w:hAnsi="Segoe UI Symbol" w:cs="Segoe UI Symbol"/>
            </w:rPr>
            <w:t>☐</w:t>
          </w:r>
        </w:sdtContent>
      </w:sdt>
      <w:r w:rsidRPr="35F6111C">
        <w:rPr>
          <w:color w:val="005870" w:themeColor="text1"/>
        </w:rPr>
        <w:t xml:space="preserve"> </w:t>
      </w:r>
      <w:r>
        <w:t xml:space="preserve">Confirm </w:t>
      </w:r>
      <w:r>
        <w:t>that the family can access services in a timely manner if they meet eligibility. (For example, is there a waitlist or delay in access?)</w:t>
      </w:r>
    </w:p>
    <w:p w14:paraId="187512D0" w14:textId="239D156D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756679099"/>
          <w14:checkbox>
            <w14:checked w14:val="0"/>
            <w14:checkedState w14:val="2612" w14:font="Wingdings"/>
            <w14:uncheckedState w14:val="2610" w14:font="MS Gothic"/>
          </w14:checkbox>
        </w:sdtPr>
        <w:sdtContent>
          <w:r w:rsidRPr="35F6111C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Obtain signed consent for release of information between community health center and EI program. Use</w:t>
      </w:r>
      <w:r w:rsidR="003E0526">
        <w:t xml:space="preserve"> two</w:t>
      </w:r>
      <w:r>
        <w:t>-way release of information signed by the family to facilitate communication between the practice and the early intervention program</w:t>
      </w:r>
    </w:p>
    <w:p w14:paraId="5E5F65E4" w14:textId="4F834DAD" w:rsidR="009D3826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2359472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16190C">
            <w:rPr>
              <w:rFonts w:ascii="Segoe UI Symbol" w:eastAsia="MS Gothic" w:hAnsi="Segoe UI Symbol" w:cs="Segoe UI Symbol"/>
            </w:rPr>
            <w:t>☐</w:t>
          </w:r>
        </w:sdtContent>
      </w:sdt>
      <w:r w:rsidRPr="0016190C">
        <w:t xml:space="preserve"> Document child's developmental concerns or diagnosis in the </w:t>
      </w:r>
      <w:r>
        <w:t>electronic health record (</w:t>
      </w:r>
      <w:r w:rsidR="003E0526">
        <w:t>EH</w:t>
      </w:r>
      <w:r>
        <w:t>R)</w:t>
      </w:r>
      <w:r w:rsidRPr="0016190C">
        <w:t>.</w:t>
      </w:r>
    </w:p>
    <w:p w14:paraId="066EEC1B" w14:textId="77777777" w:rsidR="009D3826" w:rsidRPr="0016190C" w:rsidRDefault="009D3826" w:rsidP="009D3826">
      <w:pPr>
        <w:pStyle w:val="MM-BodyText"/>
        <w:spacing w:before="0" w:after="0" w:line="240" w:lineRule="auto"/>
        <w:ind w:left="364"/>
        <w:jc w:val="left"/>
      </w:pPr>
    </w:p>
    <w:p w14:paraId="0CD4BBBD" w14:textId="77777777" w:rsidR="009D3826" w:rsidRPr="0016190C" w:rsidRDefault="009D3826" w:rsidP="009D3826">
      <w:pPr>
        <w:pStyle w:val="MM-BodyText"/>
        <w:numPr>
          <w:ilvl w:val="1"/>
          <w:numId w:val="34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Referral and Communication</w:t>
      </w:r>
    </w:p>
    <w:p w14:paraId="58330851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10846516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 xml:space="preserve">Share referral information with </w:t>
      </w:r>
      <w:r>
        <w:t>EI</w:t>
      </w:r>
      <w:r w:rsidRPr="0016190C">
        <w:t xml:space="preserve"> contact via secure method.</w:t>
      </w:r>
    </w:p>
    <w:p w14:paraId="38D2F048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181945566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16190C">
        <w:t xml:space="preserve"> Confirm EI receipt of referral and initial contact with family.</w:t>
      </w:r>
    </w:p>
    <w:p w14:paraId="0F58C05E" w14:textId="4892FF84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112893220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Document EI service coordinator’s name and contact info</w:t>
      </w:r>
      <w:r w:rsidR="003E0526">
        <w:t>rmation</w:t>
      </w:r>
      <w:r w:rsidRPr="0016190C">
        <w:t xml:space="preserve"> in EHR.</w:t>
      </w:r>
    </w:p>
    <w:p w14:paraId="5AD89131" w14:textId="77777777" w:rsidR="009D3826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105060756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Log referral communication in the EHR care coordination or referral tracking section.</w:t>
      </w:r>
    </w:p>
    <w:p w14:paraId="7308439C" w14:textId="77777777" w:rsidR="009D3826" w:rsidRPr="0016190C" w:rsidRDefault="009D3826" w:rsidP="009D3826">
      <w:pPr>
        <w:pStyle w:val="MM-BodyText"/>
        <w:spacing w:before="0" w:after="0" w:line="240" w:lineRule="auto"/>
        <w:ind w:left="374"/>
        <w:jc w:val="left"/>
      </w:pPr>
    </w:p>
    <w:p w14:paraId="4146E3BC" w14:textId="77777777" w:rsidR="009D3826" w:rsidRPr="0016190C" w:rsidRDefault="009D3826" w:rsidP="009D3826">
      <w:pPr>
        <w:pStyle w:val="MM-BodyText"/>
        <w:numPr>
          <w:ilvl w:val="1"/>
          <w:numId w:val="34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Care Plan Coordination</w:t>
      </w:r>
    </w:p>
    <w:p w14:paraId="579B8274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14439604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Schedule internal case conference if needed to align on care plan.</w:t>
      </w:r>
    </w:p>
    <w:p w14:paraId="03E89035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17971015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Request copy of IFSP (Individualized Family Service Plan) or IEP (Individualized Education Plan), if available.</w:t>
      </w:r>
    </w:p>
    <w:p w14:paraId="0BF10298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149459798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Review IFSP/IEP goals and document relevant updates in the EHR.</w:t>
      </w:r>
    </w:p>
    <w:p w14:paraId="37FD43AE" w14:textId="77777777" w:rsidR="009D3826" w:rsidRPr="00A31461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24608796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16190C">
        <w:t xml:space="preserve"> Coordinate follow-up visits to review child’s developmental progress and document in visit notes.</w:t>
      </w:r>
      <w:r w:rsidRPr="00A31461">
        <w:t xml:space="preserve"> </w:t>
      </w:r>
    </w:p>
    <w:p w14:paraId="0479DFF1" w14:textId="77777777" w:rsidR="00C14164" w:rsidRPr="0016190C" w:rsidRDefault="00C14164" w:rsidP="009D3826">
      <w:pPr>
        <w:pStyle w:val="MM-BodyText"/>
        <w:spacing w:before="0" w:after="0" w:line="240" w:lineRule="auto"/>
        <w:ind w:left="374"/>
        <w:jc w:val="left"/>
      </w:pPr>
    </w:p>
    <w:p w14:paraId="0A1A4879" w14:textId="77777777" w:rsidR="009D3826" w:rsidRPr="0016190C" w:rsidRDefault="009D3826" w:rsidP="009D3826">
      <w:pPr>
        <w:pStyle w:val="MM-BodyText"/>
        <w:numPr>
          <w:ilvl w:val="1"/>
          <w:numId w:val="34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Transition and Follow-Up</w:t>
      </w:r>
    </w:p>
    <w:p w14:paraId="2D5B10C4" w14:textId="27124C40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89068686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 xml:space="preserve">Confirm transition plan is in place for children aging out of Part C (by </w:t>
      </w:r>
      <w:r w:rsidR="00A23D0D">
        <w:t>thi</w:t>
      </w:r>
      <w:r w:rsidRPr="0016190C">
        <w:t>rd birthday).</w:t>
      </w:r>
    </w:p>
    <w:p w14:paraId="199EFBA2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15692617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Track ongoing communication with EI partners in the care coordination log or EHR notes.</w:t>
      </w:r>
    </w:p>
    <w:p w14:paraId="032833D2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20653987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Set reminders in the EHR for follow-up milestones or re-evaluations.</w:t>
      </w:r>
    </w:p>
    <w:p w14:paraId="3858BB15" w14:textId="77777777" w:rsidR="009D3826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3020820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Provide family with developmental resources and contact information for EI partners.</w:t>
      </w:r>
    </w:p>
    <w:p w14:paraId="173A3834" w14:textId="77777777" w:rsidR="00C14164" w:rsidRPr="0016190C" w:rsidRDefault="00C14164" w:rsidP="009D3826">
      <w:pPr>
        <w:pStyle w:val="MM-BodyText"/>
        <w:spacing w:before="0" w:after="0" w:line="240" w:lineRule="auto"/>
        <w:ind w:left="374"/>
        <w:jc w:val="left"/>
      </w:pPr>
    </w:p>
    <w:p w14:paraId="3F0DEC86" w14:textId="77777777" w:rsidR="009D3826" w:rsidRPr="0016190C" w:rsidRDefault="009D3826" w:rsidP="009D3826">
      <w:pPr>
        <w:pStyle w:val="MM-BodyText"/>
        <w:numPr>
          <w:ilvl w:val="1"/>
          <w:numId w:val="34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Feedback Loop</w:t>
      </w:r>
    </w:p>
    <w:p w14:paraId="14379DA2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20240026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Collect feedback from families on their experience with EI referrals and coordination.</w:t>
      </w:r>
    </w:p>
    <w:p w14:paraId="34A7183C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-209214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Schedule regular (e.g., quarterly) check-ins with EI partners to review referral outcomes and coordination process.</w:t>
      </w:r>
    </w:p>
    <w:p w14:paraId="09597B1C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5097265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Review care coordination notes and referral tracking data to identify patterns or issues.</w:t>
      </w:r>
    </w:p>
    <w:p w14:paraId="48D49552" w14:textId="77777777" w:rsidR="009D3826" w:rsidRPr="0016190C" w:rsidRDefault="009D3826" w:rsidP="00A31461">
      <w:pPr>
        <w:pStyle w:val="MM-BodyText"/>
        <w:spacing w:before="0" w:after="0" w:line="240" w:lineRule="auto"/>
        <w:ind w:left="619" w:right="0" w:hanging="259"/>
        <w:jc w:val="left"/>
      </w:pPr>
      <w:sdt>
        <w:sdtPr>
          <w:id w:val="3498510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1461">
            <w:rPr>
              <w:rFonts w:ascii="Segoe UI Symbol" w:hAnsi="Segoe UI Symbol" w:cs="Segoe UI Symbol"/>
            </w:rPr>
            <w:t>☐</w:t>
          </w:r>
        </w:sdtContent>
      </w:sdt>
      <w:r w:rsidRPr="00A31461">
        <w:t xml:space="preserve"> </w:t>
      </w:r>
      <w:r w:rsidRPr="0016190C">
        <w:t>Use feedback and data to improve internal workflows and strengthen EI partnerships.</w:t>
      </w:r>
    </w:p>
    <w:p w14:paraId="4D359A54" w14:textId="4F30AF97" w:rsidR="00137405" w:rsidRPr="00154D04" w:rsidRDefault="00137405" w:rsidP="009D3826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6208C"/>
    <w:multiLevelType w:val="hybridMultilevel"/>
    <w:tmpl w:val="B74ECBD6"/>
    <w:lvl w:ilvl="0" w:tplc="CDA4B1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5870" w:themeColor="text1"/>
      </w:rPr>
    </w:lvl>
    <w:lvl w:ilvl="1" w:tplc="5512E8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8" w15:restartNumberingAfterBreak="0">
    <w:nsid w:val="4323B341"/>
    <w:multiLevelType w:val="hybridMultilevel"/>
    <w:tmpl w:val="4864BC9C"/>
    <w:lvl w:ilvl="0" w:tplc="355EC0C6">
      <w:start w:val="1"/>
      <w:numFmt w:val="bullet"/>
      <w:lvlText w:val=""/>
      <w:lvlJc w:val="left"/>
      <w:pPr>
        <w:ind w:left="710" w:hanging="360"/>
      </w:pPr>
      <w:rPr>
        <w:rFonts w:ascii="Wingdings" w:hAnsi="Wingdings" w:hint="default"/>
      </w:rPr>
    </w:lvl>
    <w:lvl w:ilvl="1" w:tplc="0A14041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C36474A0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AA423332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876A6C92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754A2628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4C1498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550C40DA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3DF8D95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122EB7"/>
    <w:multiLevelType w:val="hybridMultilevel"/>
    <w:tmpl w:val="F2265176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C2010"/>
    <w:multiLevelType w:val="hybridMultilevel"/>
    <w:tmpl w:val="B6C63DA0"/>
    <w:lvl w:ilvl="0" w:tplc="443410F8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005870" w:themeColor="text1"/>
      </w:rPr>
    </w:lvl>
    <w:lvl w:ilvl="1" w:tplc="2632C4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6"/>
  </w:num>
  <w:num w:numId="2" w16cid:durableId="536547496">
    <w:abstractNumId w:val="33"/>
  </w:num>
  <w:num w:numId="3" w16cid:durableId="1239441507">
    <w:abstractNumId w:val="30"/>
  </w:num>
  <w:num w:numId="4" w16cid:durableId="39327996">
    <w:abstractNumId w:val="27"/>
  </w:num>
  <w:num w:numId="5" w16cid:durableId="280384577">
    <w:abstractNumId w:val="3"/>
  </w:num>
  <w:num w:numId="6" w16cid:durableId="842009396">
    <w:abstractNumId w:val="13"/>
  </w:num>
  <w:num w:numId="7" w16cid:durableId="1150176885">
    <w:abstractNumId w:val="20"/>
  </w:num>
  <w:num w:numId="8" w16cid:durableId="1161434555">
    <w:abstractNumId w:val="7"/>
  </w:num>
  <w:num w:numId="9" w16cid:durableId="238712887">
    <w:abstractNumId w:val="8"/>
  </w:num>
  <w:num w:numId="10" w16cid:durableId="487525036">
    <w:abstractNumId w:val="0"/>
  </w:num>
  <w:num w:numId="11" w16cid:durableId="827481607">
    <w:abstractNumId w:val="29"/>
  </w:num>
  <w:num w:numId="12" w16cid:durableId="1805346553">
    <w:abstractNumId w:val="10"/>
  </w:num>
  <w:num w:numId="13" w16cid:durableId="1113018670">
    <w:abstractNumId w:val="6"/>
  </w:num>
  <w:num w:numId="14" w16cid:durableId="1514109522">
    <w:abstractNumId w:val="23"/>
  </w:num>
  <w:num w:numId="15" w16cid:durableId="1841964249">
    <w:abstractNumId w:val="11"/>
  </w:num>
  <w:num w:numId="16" w16cid:durableId="741559792">
    <w:abstractNumId w:val="1"/>
  </w:num>
  <w:num w:numId="17" w16cid:durableId="419714374">
    <w:abstractNumId w:val="26"/>
  </w:num>
  <w:num w:numId="18" w16cid:durableId="2022078370">
    <w:abstractNumId w:val="4"/>
  </w:num>
  <w:num w:numId="19" w16cid:durableId="1761758638">
    <w:abstractNumId w:val="17"/>
  </w:num>
  <w:num w:numId="20" w16cid:durableId="1532258898">
    <w:abstractNumId w:val="2"/>
  </w:num>
  <w:num w:numId="21" w16cid:durableId="1982079194">
    <w:abstractNumId w:val="25"/>
  </w:num>
  <w:num w:numId="22" w16cid:durableId="1205026635">
    <w:abstractNumId w:val="24"/>
  </w:num>
  <w:num w:numId="23" w16cid:durableId="1929583683">
    <w:abstractNumId w:val="19"/>
  </w:num>
  <w:num w:numId="24" w16cid:durableId="1767069943">
    <w:abstractNumId w:val="21"/>
  </w:num>
  <w:num w:numId="25" w16cid:durableId="1082145914">
    <w:abstractNumId w:val="14"/>
  </w:num>
  <w:num w:numId="26" w16cid:durableId="1753038322">
    <w:abstractNumId w:val="15"/>
  </w:num>
  <w:num w:numId="27" w16cid:durableId="1875381354">
    <w:abstractNumId w:val="32"/>
  </w:num>
  <w:num w:numId="28" w16cid:durableId="1147211709">
    <w:abstractNumId w:val="5"/>
  </w:num>
  <w:num w:numId="29" w16cid:durableId="376202300">
    <w:abstractNumId w:val="12"/>
  </w:num>
  <w:num w:numId="30" w16cid:durableId="864905789">
    <w:abstractNumId w:val="28"/>
  </w:num>
  <w:num w:numId="31" w16cid:durableId="707989920">
    <w:abstractNumId w:val="22"/>
  </w:num>
  <w:num w:numId="32" w16cid:durableId="1811939869">
    <w:abstractNumId w:val="31"/>
  </w:num>
  <w:num w:numId="33" w16cid:durableId="1726416687">
    <w:abstractNumId w:val="18"/>
  </w:num>
  <w:num w:numId="34" w16cid:durableId="15195433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95FED"/>
    <w:rsid w:val="006A618A"/>
    <w:rsid w:val="006B4F38"/>
    <w:rsid w:val="006D5A02"/>
    <w:rsid w:val="006E3DE6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D3826"/>
    <w:rsid w:val="009E2B16"/>
    <w:rsid w:val="009E74ED"/>
    <w:rsid w:val="009F3134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A5A81"/>
    <w:rsid w:val="00BB1C7C"/>
    <w:rsid w:val="00BB207D"/>
    <w:rsid w:val="00BB2ADD"/>
    <w:rsid w:val="00BC0733"/>
    <w:rsid w:val="00BC6394"/>
    <w:rsid w:val="00BE296F"/>
    <w:rsid w:val="00BE5039"/>
    <w:rsid w:val="00BE7107"/>
    <w:rsid w:val="00C018FB"/>
    <w:rsid w:val="00C14164"/>
    <w:rsid w:val="00C1657B"/>
    <w:rsid w:val="00C174F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C25B6"/>
    <w:rsid w:val="00CC2958"/>
    <w:rsid w:val="00CC3B7F"/>
    <w:rsid w:val="00CC46E3"/>
    <w:rsid w:val="00CC5910"/>
    <w:rsid w:val="00CC707B"/>
    <w:rsid w:val="00CD3CA6"/>
    <w:rsid w:val="00CF07C5"/>
    <w:rsid w:val="00CF7BEA"/>
    <w:rsid w:val="00D01051"/>
    <w:rsid w:val="00D07608"/>
    <w:rsid w:val="00D10A59"/>
    <w:rsid w:val="00D16902"/>
    <w:rsid w:val="00D179E0"/>
    <w:rsid w:val="00D24940"/>
    <w:rsid w:val="00D301C9"/>
    <w:rsid w:val="00D32329"/>
    <w:rsid w:val="00D463A3"/>
    <w:rsid w:val="00D50155"/>
    <w:rsid w:val="00D572E4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5</TotalTime>
  <Pages>2</Pages>
  <Words>326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8</cp:revision>
  <dcterms:created xsi:type="dcterms:W3CDTF">2025-05-27T20:01:00Z</dcterms:created>
  <dcterms:modified xsi:type="dcterms:W3CDTF">2025-05-27T20:05:00Z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