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69589F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69589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69589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69589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467DCEEC" w:rsidR="0036064E" w:rsidRPr="007342C1" w:rsidRDefault="00D463A3" w:rsidP="0069589F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BE5230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Automated Referral Follow-Up Alert Process in Electronic Health Record</w:t>
      </w:r>
    </w:p>
    <w:p w14:paraId="3731BFAA" w14:textId="77777777" w:rsidR="0036064E" w:rsidRPr="00154D04" w:rsidRDefault="009046CB" w:rsidP="0069589F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72663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59DFC090" w14:textId="77777777" w:rsidR="0008353A" w:rsidRPr="0016190C" w:rsidRDefault="0008353A" w:rsidP="0069589F">
      <w:pPr>
        <w:pStyle w:val="MM-BodyText"/>
        <w:spacing w:before="0" w:after="0" w:line="240" w:lineRule="auto"/>
        <w:jc w:val="left"/>
        <w:rPr>
          <w:b/>
        </w:rPr>
      </w:pPr>
      <w:r w:rsidRPr="0016190C">
        <w:rPr>
          <w:b/>
        </w:rPr>
        <w:t>Step 1: Define Referral Follow-Up Parameters</w:t>
      </w:r>
    </w:p>
    <w:p w14:paraId="77EB3797" w14:textId="77777777" w:rsidR="0008353A" w:rsidRPr="0016190C" w:rsidRDefault="0008353A" w:rsidP="0069589F">
      <w:pPr>
        <w:pStyle w:val="MM-BodyText"/>
        <w:spacing w:before="0" w:after="0" w:line="240" w:lineRule="auto"/>
        <w:jc w:val="left"/>
      </w:pPr>
      <w:r w:rsidRPr="0016190C">
        <w:t>Establish the criteria for triggering follow-up alerts:</w:t>
      </w:r>
    </w:p>
    <w:p w14:paraId="15C08F8C" w14:textId="77777777" w:rsidR="0008353A" w:rsidRPr="0016190C" w:rsidRDefault="0008353A" w:rsidP="0069589F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16190C">
        <w:t>Referral types to track (e.g., Early Intervention, Behavioral Health, Specialty Care)</w:t>
      </w:r>
    </w:p>
    <w:p w14:paraId="174FB2B9" w14:textId="77777777" w:rsidR="0008353A" w:rsidRPr="0016190C" w:rsidRDefault="0008353A" w:rsidP="0069589F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16190C">
        <w:t>Timeframes for alerts (e.g., 5 business days for acknowledgment, 14 days for outcome)</w:t>
      </w:r>
    </w:p>
    <w:p w14:paraId="678813E9" w14:textId="77777777" w:rsidR="0008353A" w:rsidRPr="0016190C" w:rsidRDefault="0008353A" w:rsidP="0069589F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16190C">
        <w:t>Responsible roles (e.g., care coordinators, nurses)</w:t>
      </w:r>
    </w:p>
    <w:p w14:paraId="6A70AE07" w14:textId="77777777" w:rsidR="0008353A" w:rsidRDefault="0008353A" w:rsidP="0069589F">
      <w:pPr>
        <w:pStyle w:val="MM-BodyText"/>
        <w:spacing w:before="0" w:after="0" w:line="240" w:lineRule="auto"/>
        <w:jc w:val="left"/>
        <w:rPr>
          <w:b/>
        </w:rPr>
      </w:pPr>
    </w:p>
    <w:p w14:paraId="7FD14151" w14:textId="77777777" w:rsidR="0008353A" w:rsidRPr="0016190C" w:rsidRDefault="0008353A" w:rsidP="0069589F">
      <w:pPr>
        <w:pStyle w:val="MM-BodyText"/>
        <w:spacing w:before="0" w:after="0" w:line="240" w:lineRule="auto"/>
        <w:jc w:val="left"/>
        <w:rPr>
          <w:b/>
        </w:rPr>
      </w:pPr>
      <w:r w:rsidRPr="0016190C">
        <w:rPr>
          <w:b/>
        </w:rPr>
        <w:t>Step 2: Build Standardized Referral Templates</w:t>
      </w:r>
    </w:p>
    <w:p w14:paraId="19C3CD85" w14:textId="69B07477" w:rsidR="0008353A" w:rsidRPr="0016190C" w:rsidRDefault="0008353A" w:rsidP="0069589F">
      <w:pPr>
        <w:pStyle w:val="MM-BodyText"/>
        <w:spacing w:before="0" w:after="0" w:line="240" w:lineRule="auto"/>
        <w:jc w:val="left"/>
      </w:pPr>
      <w:r w:rsidRPr="0016190C">
        <w:t xml:space="preserve">Develop </w:t>
      </w:r>
      <w:r w:rsidR="0069589F">
        <w:t>electronic health record (EHR)</w:t>
      </w:r>
      <w:r w:rsidRPr="0016190C">
        <w:t xml:space="preserve"> referral templates that include:</w:t>
      </w:r>
    </w:p>
    <w:p w14:paraId="07B01BFF" w14:textId="66FA17F1" w:rsidR="0008353A" w:rsidRPr="0016190C" w:rsidRDefault="0008353A" w:rsidP="0069589F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16190C">
        <w:t xml:space="preserve">Auto-filled patient demographics (name, </w:t>
      </w:r>
      <w:r w:rsidR="0069589F">
        <w:t>date of birth</w:t>
      </w:r>
      <w:r w:rsidRPr="0016190C">
        <w:t xml:space="preserve">, provider, </w:t>
      </w:r>
      <w:proofErr w:type="spellStart"/>
      <w:r w:rsidRPr="0016190C">
        <w:t>etc</w:t>
      </w:r>
      <w:proofErr w:type="spellEnd"/>
      <w:r w:rsidRPr="0016190C">
        <w:t>)</w:t>
      </w:r>
    </w:p>
    <w:p w14:paraId="0A2EAD5A" w14:textId="73B007E3" w:rsidR="0008353A" w:rsidRPr="0016190C" w:rsidRDefault="0008353A" w:rsidP="0069589F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16190C">
        <w:t>Fields for 'Date Sent</w:t>
      </w:r>
      <w:r w:rsidR="0069589F">
        <w:t>,</w:t>
      </w:r>
      <w:r w:rsidRPr="0016190C">
        <w:t>'</w:t>
      </w:r>
      <w:r w:rsidR="0069589F">
        <w:t xml:space="preserve"> </w:t>
      </w:r>
      <w:r w:rsidRPr="0016190C">
        <w:t>'Acknowledgment Received</w:t>
      </w:r>
      <w:r w:rsidR="0069589F">
        <w:t>,</w:t>
      </w:r>
      <w:r w:rsidRPr="0016190C">
        <w:t>' and 'Outcome'</w:t>
      </w:r>
    </w:p>
    <w:p w14:paraId="3BBD1383" w14:textId="77777777" w:rsidR="0008353A" w:rsidRPr="0016190C" w:rsidRDefault="0008353A" w:rsidP="0069589F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16190C">
        <w:t>Referral method (e.g., direct message, fax, email)</w:t>
      </w:r>
    </w:p>
    <w:p w14:paraId="5FA25CCF" w14:textId="77777777" w:rsidR="0008353A" w:rsidRDefault="0008353A" w:rsidP="0069589F">
      <w:pPr>
        <w:pStyle w:val="MM-BodyText"/>
        <w:spacing w:before="0" w:after="0" w:line="240" w:lineRule="auto"/>
        <w:jc w:val="left"/>
        <w:rPr>
          <w:b/>
        </w:rPr>
      </w:pPr>
    </w:p>
    <w:p w14:paraId="72CF5154" w14:textId="77777777" w:rsidR="0008353A" w:rsidRPr="0016190C" w:rsidRDefault="0008353A" w:rsidP="0069589F">
      <w:pPr>
        <w:pStyle w:val="MM-BodyText"/>
        <w:spacing w:before="0" w:after="0" w:line="240" w:lineRule="auto"/>
        <w:jc w:val="left"/>
        <w:rPr>
          <w:b/>
        </w:rPr>
      </w:pPr>
      <w:r w:rsidRPr="0016190C">
        <w:rPr>
          <w:b/>
        </w:rPr>
        <w:t>Step 3: Configure EHR Task Rules or Alerts</w:t>
      </w:r>
    </w:p>
    <w:p w14:paraId="16700572" w14:textId="77777777" w:rsidR="0008353A" w:rsidRPr="0016190C" w:rsidRDefault="0008353A" w:rsidP="0069589F">
      <w:pPr>
        <w:pStyle w:val="MM-BodyText"/>
        <w:spacing w:before="0" w:after="0" w:line="240" w:lineRule="auto"/>
        <w:jc w:val="left"/>
      </w:pPr>
      <w:r w:rsidRPr="0016190C">
        <w:t>Create automated alert rules based on referral activity:</w:t>
      </w:r>
    </w:p>
    <w:p w14:paraId="628D98B0" w14:textId="77777777" w:rsidR="0008353A" w:rsidRPr="0016190C" w:rsidRDefault="0008353A" w:rsidP="0069589F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16190C">
        <w:rPr>
          <w:b/>
        </w:rPr>
        <w:t xml:space="preserve">Alert 1: </w:t>
      </w:r>
      <w:r w:rsidRPr="0016190C">
        <w:t>Trigger a follow-up task if 'Acknowledgment Received' is blank after 5 days</w:t>
      </w:r>
    </w:p>
    <w:p w14:paraId="6D279391" w14:textId="77777777" w:rsidR="0008353A" w:rsidRPr="0016190C" w:rsidRDefault="0008353A" w:rsidP="0069589F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16190C">
        <w:rPr>
          <w:b/>
        </w:rPr>
        <w:t>Alert 2:</w:t>
      </w:r>
      <w:r w:rsidRPr="0016190C">
        <w:t xml:space="preserve"> Flag for review if no 'Outcome' is recorded within 14 days</w:t>
      </w:r>
    </w:p>
    <w:p w14:paraId="225516A4" w14:textId="77777777" w:rsidR="0008353A" w:rsidRPr="0016190C" w:rsidRDefault="0008353A" w:rsidP="0069589F">
      <w:pPr>
        <w:pStyle w:val="MM-BodyText"/>
        <w:numPr>
          <w:ilvl w:val="0"/>
          <w:numId w:val="47"/>
        </w:numPr>
        <w:spacing w:before="0" w:after="0" w:line="240" w:lineRule="auto"/>
        <w:jc w:val="left"/>
      </w:pPr>
      <w:r w:rsidRPr="0016190C">
        <w:rPr>
          <w:b/>
        </w:rPr>
        <w:t>Alert 3 (Optional):</w:t>
      </w:r>
      <w:r w:rsidRPr="0016190C">
        <w:t xml:space="preserve"> Notify the referring provider after 7 days if the referral remains pending</w:t>
      </w:r>
    </w:p>
    <w:p w14:paraId="355259E3" w14:textId="77777777" w:rsidR="0008353A" w:rsidRDefault="0008353A" w:rsidP="0069589F">
      <w:pPr>
        <w:pStyle w:val="MM-BodyText"/>
        <w:spacing w:before="0" w:after="0" w:line="240" w:lineRule="auto"/>
        <w:jc w:val="left"/>
        <w:rPr>
          <w:b/>
        </w:rPr>
      </w:pPr>
    </w:p>
    <w:p w14:paraId="334F17CE" w14:textId="77777777" w:rsidR="0008353A" w:rsidRPr="0016190C" w:rsidRDefault="0008353A" w:rsidP="0069589F">
      <w:pPr>
        <w:pStyle w:val="MM-BodyText"/>
        <w:spacing w:before="0" w:after="0" w:line="240" w:lineRule="auto"/>
        <w:jc w:val="left"/>
        <w:rPr>
          <w:b/>
        </w:rPr>
      </w:pPr>
      <w:r w:rsidRPr="0016190C">
        <w:rPr>
          <w:b/>
        </w:rPr>
        <w:t>Step 4: Create Dashboard or Task Queue</w:t>
      </w:r>
    </w:p>
    <w:p w14:paraId="7C511878" w14:textId="77777777" w:rsidR="0008353A" w:rsidRPr="0016190C" w:rsidRDefault="0008353A" w:rsidP="0069589F">
      <w:pPr>
        <w:pStyle w:val="MM-BodyText"/>
        <w:spacing w:before="0" w:after="0" w:line="240" w:lineRule="auto"/>
        <w:jc w:val="left"/>
      </w:pPr>
      <w:r w:rsidRPr="0016190C">
        <w:t>Configure an EHR dashboard or task list that shows:</w:t>
      </w:r>
    </w:p>
    <w:p w14:paraId="4E249D3E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Referrals by days since submission</w:t>
      </w:r>
    </w:p>
    <w:p w14:paraId="6DB131DB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Referral status (e.g., pending, acknowledged, complete)</w:t>
      </w:r>
    </w:p>
    <w:p w14:paraId="41D292B3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Filters for referral type, date, or assigned staff</w:t>
      </w:r>
    </w:p>
    <w:p w14:paraId="4652A57C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Ability to sort overdue or at-risk referrals</w:t>
      </w:r>
    </w:p>
    <w:p w14:paraId="6BA35252" w14:textId="77777777" w:rsidR="0008353A" w:rsidRDefault="0008353A" w:rsidP="0069589F">
      <w:pPr>
        <w:pStyle w:val="MM-BodyText"/>
        <w:spacing w:before="0" w:after="0" w:line="240" w:lineRule="auto"/>
        <w:jc w:val="left"/>
        <w:rPr>
          <w:b/>
        </w:rPr>
      </w:pPr>
    </w:p>
    <w:p w14:paraId="739A108B" w14:textId="77777777" w:rsidR="0008353A" w:rsidRPr="0016190C" w:rsidRDefault="0008353A" w:rsidP="0069589F">
      <w:pPr>
        <w:pStyle w:val="MM-BodyText"/>
        <w:spacing w:before="0" w:after="0" w:line="240" w:lineRule="auto"/>
        <w:jc w:val="left"/>
        <w:rPr>
          <w:b/>
        </w:rPr>
      </w:pPr>
      <w:r w:rsidRPr="0016190C">
        <w:rPr>
          <w:b/>
        </w:rPr>
        <w:t>Step 5: Implement Staff Workflow</w:t>
      </w:r>
    </w:p>
    <w:p w14:paraId="78798EF7" w14:textId="77777777" w:rsidR="0008353A" w:rsidRPr="0016190C" w:rsidRDefault="0008353A" w:rsidP="0069589F">
      <w:pPr>
        <w:pStyle w:val="MM-BodyText"/>
        <w:spacing w:before="0" w:after="0" w:line="240" w:lineRule="auto"/>
        <w:jc w:val="left"/>
      </w:pPr>
      <w:r w:rsidRPr="0016190C">
        <w:t>Assign daily follow-up duties to care coordinators:</w:t>
      </w:r>
    </w:p>
    <w:p w14:paraId="6A6E9E47" w14:textId="77777777" w:rsidR="0008353A" w:rsidRPr="0016190C" w:rsidRDefault="0008353A" w:rsidP="0069589F">
      <w:pPr>
        <w:pStyle w:val="MM-BodyText"/>
        <w:numPr>
          <w:ilvl w:val="0"/>
          <w:numId w:val="49"/>
        </w:numPr>
        <w:spacing w:before="0" w:after="0" w:line="240" w:lineRule="auto"/>
        <w:jc w:val="left"/>
      </w:pPr>
      <w:r w:rsidRPr="0016190C">
        <w:t>Review alert dashboard daily</w:t>
      </w:r>
    </w:p>
    <w:p w14:paraId="30BAF012" w14:textId="77777777" w:rsidR="0008353A" w:rsidRPr="0016190C" w:rsidRDefault="0008353A" w:rsidP="0069589F">
      <w:pPr>
        <w:pStyle w:val="MM-BodyText"/>
        <w:numPr>
          <w:ilvl w:val="0"/>
          <w:numId w:val="49"/>
        </w:numPr>
        <w:spacing w:before="0" w:after="0" w:line="240" w:lineRule="auto"/>
        <w:jc w:val="left"/>
      </w:pPr>
      <w:r w:rsidRPr="0016190C">
        <w:t>Contact the referred agency or family as needed</w:t>
      </w:r>
    </w:p>
    <w:p w14:paraId="0E98BA0F" w14:textId="6341D448" w:rsidR="0008353A" w:rsidRPr="0016190C" w:rsidRDefault="0008353A" w:rsidP="0069589F">
      <w:pPr>
        <w:pStyle w:val="MM-BodyText"/>
        <w:numPr>
          <w:ilvl w:val="0"/>
          <w:numId w:val="49"/>
        </w:numPr>
        <w:spacing w:before="0" w:after="0" w:line="240" w:lineRule="auto"/>
        <w:jc w:val="left"/>
      </w:pPr>
      <w:r w:rsidRPr="0016190C">
        <w:t xml:space="preserve">Update referral notes and status in the </w:t>
      </w:r>
      <w:r w:rsidR="00467AE9">
        <w:t>EH</w:t>
      </w:r>
      <w:r w:rsidRPr="0016190C">
        <w:t>R</w:t>
      </w:r>
    </w:p>
    <w:p w14:paraId="14268AEC" w14:textId="77777777" w:rsidR="0008353A" w:rsidRPr="0016190C" w:rsidRDefault="0008353A" w:rsidP="0069589F">
      <w:pPr>
        <w:pStyle w:val="MM-BodyText"/>
        <w:numPr>
          <w:ilvl w:val="0"/>
          <w:numId w:val="49"/>
        </w:numPr>
        <w:spacing w:before="0" w:after="0" w:line="240" w:lineRule="auto"/>
        <w:jc w:val="left"/>
      </w:pPr>
      <w:r w:rsidRPr="0016190C">
        <w:t>Supervisors review referral completion rates weekly</w:t>
      </w:r>
    </w:p>
    <w:p w14:paraId="25AC3F6D" w14:textId="77777777" w:rsidR="0008353A" w:rsidRDefault="0008353A" w:rsidP="0069589F">
      <w:pPr>
        <w:pStyle w:val="MM-BodyText"/>
        <w:spacing w:before="0" w:after="0" w:line="240" w:lineRule="auto"/>
        <w:jc w:val="left"/>
        <w:rPr>
          <w:b/>
        </w:rPr>
      </w:pPr>
    </w:p>
    <w:p w14:paraId="440C365D" w14:textId="77777777" w:rsidR="00F7685C" w:rsidRDefault="00F7685C" w:rsidP="0069589F">
      <w:pPr>
        <w:pStyle w:val="MM-BodyText"/>
        <w:spacing w:before="0" w:after="0" w:line="240" w:lineRule="auto"/>
        <w:jc w:val="left"/>
        <w:rPr>
          <w:b/>
        </w:rPr>
      </w:pPr>
    </w:p>
    <w:p w14:paraId="5C09FB35" w14:textId="77777777" w:rsidR="0008353A" w:rsidRPr="0016190C" w:rsidRDefault="0008353A" w:rsidP="0069589F">
      <w:pPr>
        <w:pStyle w:val="MM-BodyText"/>
        <w:spacing w:before="0" w:after="0" w:line="240" w:lineRule="auto"/>
        <w:jc w:val="left"/>
        <w:rPr>
          <w:b/>
        </w:rPr>
      </w:pPr>
      <w:r w:rsidRPr="0016190C">
        <w:rPr>
          <w:b/>
        </w:rPr>
        <w:lastRenderedPageBreak/>
        <w:t>Step 6: Pilot and Refine</w:t>
      </w:r>
    </w:p>
    <w:p w14:paraId="05F70C74" w14:textId="77777777" w:rsidR="0008353A" w:rsidRPr="0016190C" w:rsidRDefault="0008353A" w:rsidP="0069589F">
      <w:pPr>
        <w:pStyle w:val="MM-BodyText"/>
        <w:spacing w:before="0" w:after="0" w:line="240" w:lineRule="auto"/>
        <w:jc w:val="left"/>
      </w:pPr>
      <w:r w:rsidRPr="0016190C">
        <w:t>Run a short pilot to test and improve the system:</w:t>
      </w:r>
    </w:p>
    <w:p w14:paraId="71A57CB4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Choose 1</w:t>
      </w:r>
      <w:r>
        <w:t>-</w:t>
      </w:r>
      <w:r w:rsidRPr="0016190C">
        <w:t>2 referral types for testing</w:t>
      </w:r>
    </w:p>
    <w:p w14:paraId="74ADF8ED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Monitor alert accuracy and staff response</w:t>
      </w:r>
    </w:p>
    <w:p w14:paraId="51339FE5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Collect data on follow-up completion</w:t>
      </w:r>
    </w:p>
    <w:p w14:paraId="448A0183" w14:textId="77777777" w:rsidR="0008353A" w:rsidRPr="0016190C" w:rsidRDefault="0008353A" w:rsidP="0069589F">
      <w:pPr>
        <w:pStyle w:val="MM-BodyText"/>
        <w:numPr>
          <w:ilvl w:val="0"/>
          <w:numId w:val="48"/>
        </w:numPr>
        <w:spacing w:before="0" w:after="0" w:line="240" w:lineRule="auto"/>
        <w:jc w:val="left"/>
      </w:pPr>
      <w:r w:rsidRPr="0016190C">
        <w:t>Refine alert timing or workflow based on feedback</w:t>
      </w:r>
    </w:p>
    <w:p w14:paraId="7D68D8F3" w14:textId="77777777" w:rsidR="0008353A" w:rsidRDefault="0008353A" w:rsidP="0069589F">
      <w:pPr>
        <w:pStyle w:val="MM-BodyText"/>
        <w:spacing w:before="0" w:after="0" w:line="240" w:lineRule="auto"/>
        <w:jc w:val="left"/>
        <w:rPr>
          <w:b/>
        </w:rPr>
      </w:pPr>
    </w:p>
    <w:p w14:paraId="3A57E4BA" w14:textId="77777777" w:rsidR="0008353A" w:rsidRPr="0016190C" w:rsidRDefault="0008353A" w:rsidP="0069589F">
      <w:pPr>
        <w:pStyle w:val="MM-BodyText"/>
        <w:spacing w:before="0" w:after="0" w:line="240" w:lineRule="auto"/>
        <w:jc w:val="left"/>
        <w:rPr>
          <w:b/>
        </w:rPr>
      </w:pPr>
      <w:r w:rsidRPr="0016190C">
        <w:rPr>
          <w:b/>
        </w:rPr>
        <w:t>Step 7: Scale and Sustain</w:t>
      </w:r>
    </w:p>
    <w:p w14:paraId="58EE968D" w14:textId="77777777" w:rsidR="0008353A" w:rsidRPr="0016190C" w:rsidRDefault="0008353A" w:rsidP="0069589F">
      <w:pPr>
        <w:pStyle w:val="MM-BodyText"/>
        <w:spacing w:before="0" w:after="0" w:line="240" w:lineRule="auto"/>
        <w:jc w:val="left"/>
      </w:pPr>
      <w:r w:rsidRPr="0016190C">
        <w:t>Expand the process to all relevant referral types:</w:t>
      </w:r>
    </w:p>
    <w:p w14:paraId="5412770A" w14:textId="67C3A7E8" w:rsidR="0008353A" w:rsidRPr="0016190C" w:rsidRDefault="0008353A" w:rsidP="0069589F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16190C">
        <w:t xml:space="preserve">Include the alert process in </w:t>
      </w:r>
      <w:r w:rsidR="00F7685C">
        <w:t>standard operating procedure</w:t>
      </w:r>
      <w:r w:rsidRPr="0016190C">
        <w:t>s and onboarding</w:t>
      </w:r>
    </w:p>
    <w:p w14:paraId="636D8FF9" w14:textId="77777777" w:rsidR="0008353A" w:rsidRPr="0016190C" w:rsidRDefault="0008353A" w:rsidP="0069589F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16190C">
        <w:t>Monitor performance monthly</w:t>
      </w:r>
    </w:p>
    <w:p w14:paraId="7D393F63" w14:textId="77777777" w:rsidR="0008353A" w:rsidRPr="0016190C" w:rsidRDefault="0008353A" w:rsidP="0069589F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16190C">
        <w:t>Share outcomes and celebrate improvements</w:t>
      </w:r>
    </w:p>
    <w:p w14:paraId="1841A371" w14:textId="77777777" w:rsidR="0008353A" w:rsidRPr="0016190C" w:rsidRDefault="0008353A" w:rsidP="0069589F">
      <w:pPr>
        <w:pStyle w:val="MM-BodyText"/>
        <w:numPr>
          <w:ilvl w:val="0"/>
          <w:numId w:val="50"/>
        </w:numPr>
        <w:spacing w:before="0" w:after="0" w:line="240" w:lineRule="auto"/>
        <w:jc w:val="left"/>
      </w:pPr>
      <w:r w:rsidRPr="0016190C">
        <w:t>Revisit system logic quarterly to ensure relevance and effectiveness</w:t>
      </w:r>
    </w:p>
    <w:p w14:paraId="4D359A54" w14:textId="3C1DAF6D" w:rsidR="00137405" w:rsidRPr="0020418F" w:rsidRDefault="00137405" w:rsidP="0069589F">
      <w:pPr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035E"/>
    <w:multiLevelType w:val="hybridMultilevel"/>
    <w:tmpl w:val="8EE0B622"/>
    <w:lvl w:ilvl="0" w:tplc="0409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0921"/>
    <w:multiLevelType w:val="hybridMultilevel"/>
    <w:tmpl w:val="E55821BA"/>
    <w:lvl w:ilvl="0" w:tplc="7DDCD9C0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8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25817E69"/>
    <w:multiLevelType w:val="hybridMultilevel"/>
    <w:tmpl w:val="CB8659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6208C"/>
    <w:multiLevelType w:val="hybridMultilevel"/>
    <w:tmpl w:val="B74ECBD6"/>
    <w:lvl w:ilvl="0" w:tplc="CDA4B1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5870" w:themeColor="text1"/>
      </w:rPr>
    </w:lvl>
    <w:lvl w:ilvl="1" w:tplc="5512E8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CFA2872"/>
    <w:multiLevelType w:val="hybridMultilevel"/>
    <w:tmpl w:val="99B6843C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18CB"/>
    <w:multiLevelType w:val="hybridMultilevel"/>
    <w:tmpl w:val="C0C6F3AE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D50F1"/>
    <w:multiLevelType w:val="hybridMultilevel"/>
    <w:tmpl w:val="F74A5EE8"/>
    <w:lvl w:ilvl="0" w:tplc="DEB08B5A">
      <w:start w:val="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E759D5"/>
    <w:multiLevelType w:val="hybridMultilevel"/>
    <w:tmpl w:val="15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2618"/>
    <w:multiLevelType w:val="hybridMultilevel"/>
    <w:tmpl w:val="92508EFC"/>
    <w:lvl w:ilvl="0" w:tplc="CDA4B1E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005870" w:themeColor="text1"/>
      </w:rPr>
    </w:lvl>
    <w:lvl w:ilvl="1" w:tplc="00C4B94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3C1B1731"/>
    <w:multiLevelType w:val="hybridMultilevel"/>
    <w:tmpl w:val="CBCABAE0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CDB"/>
    <w:multiLevelType w:val="hybridMultilevel"/>
    <w:tmpl w:val="BC5818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74F6A"/>
    <w:multiLevelType w:val="hybridMultilevel"/>
    <w:tmpl w:val="7CE6F268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9" w15:restartNumberingAfterBreak="0">
    <w:nsid w:val="4323B341"/>
    <w:multiLevelType w:val="hybridMultilevel"/>
    <w:tmpl w:val="4864BC9C"/>
    <w:lvl w:ilvl="0" w:tplc="355EC0C6">
      <w:start w:val="1"/>
      <w:numFmt w:val="bullet"/>
      <w:lvlText w:val=""/>
      <w:lvlJc w:val="left"/>
      <w:pPr>
        <w:ind w:left="710" w:hanging="360"/>
      </w:pPr>
      <w:rPr>
        <w:rFonts w:ascii="Wingdings" w:hAnsi="Wingdings" w:hint="default"/>
      </w:rPr>
    </w:lvl>
    <w:lvl w:ilvl="1" w:tplc="0A14041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C36474A0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AA423332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876A6C92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754A2628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4C1498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550C40DA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3DF8D95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0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A30DB8"/>
    <w:multiLevelType w:val="hybridMultilevel"/>
    <w:tmpl w:val="207EE850"/>
    <w:lvl w:ilvl="0" w:tplc="FFFFFFFF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4" w15:restartNumberingAfterBreak="0">
    <w:nsid w:val="5A122EB7"/>
    <w:multiLevelType w:val="hybridMultilevel"/>
    <w:tmpl w:val="F2265176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85E1A"/>
    <w:multiLevelType w:val="hybridMultilevel"/>
    <w:tmpl w:val="8A0C8FD2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A5AA7"/>
    <w:multiLevelType w:val="hybridMultilevel"/>
    <w:tmpl w:val="643A7EA2"/>
    <w:lvl w:ilvl="0" w:tplc="D9369644">
      <w:start w:val="4"/>
      <w:numFmt w:val="bullet"/>
      <w:lvlText w:val="•"/>
      <w:lvlJc w:val="left"/>
      <w:pPr>
        <w:ind w:left="73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0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66183F"/>
    <w:multiLevelType w:val="hybridMultilevel"/>
    <w:tmpl w:val="A1FA6EF2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B79E2"/>
    <w:multiLevelType w:val="hybridMultilevel"/>
    <w:tmpl w:val="03484EDE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C2010"/>
    <w:multiLevelType w:val="hybridMultilevel"/>
    <w:tmpl w:val="B6C63DA0"/>
    <w:lvl w:ilvl="0" w:tplc="443410F8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005870" w:themeColor="text1"/>
      </w:rPr>
    </w:lvl>
    <w:lvl w:ilvl="1" w:tplc="2632C4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27"/>
  </w:num>
  <w:num w:numId="2" w16cid:durableId="536547496">
    <w:abstractNumId w:val="49"/>
  </w:num>
  <w:num w:numId="3" w16cid:durableId="1239441507">
    <w:abstractNumId w:val="46"/>
  </w:num>
  <w:num w:numId="4" w16cid:durableId="39327996">
    <w:abstractNumId w:val="42"/>
  </w:num>
  <w:num w:numId="5" w16cid:durableId="280384577">
    <w:abstractNumId w:val="3"/>
  </w:num>
  <w:num w:numId="6" w16cid:durableId="842009396">
    <w:abstractNumId w:val="18"/>
  </w:num>
  <w:num w:numId="7" w16cid:durableId="1150176885">
    <w:abstractNumId w:val="31"/>
  </w:num>
  <w:num w:numId="8" w16cid:durableId="1161434555">
    <w:abstractNumId w:val="10"/>
  </w:num>
  <w:num w:numId="9" w16cid:durableId="238712887">
    <w:abstractNumId w:val="11"/>
  </w:num>
  <w:num w:numId="10" w16cid:durableId="487525036">
    <w:abstractNumId w:val="0"/>
  </w:num>
  <w:num w:numId="11" w16cid:durableId="827481607">
    <w:abstractNumId w:val="45"/>
  </w:num>
  <w:num w:numId="12" w16cid:durableId="1805346553">
    <w:abstractNumId w:val="13"/>
  </w:num>
  <w:num w:numId="13" w16cid:durableId="1113018670">
    <w:abstractNumId w:val="8"/>
  </w:num>
  <w:num w:numId="14" w16cid:durableId="1514109522">
    <w:abstractNumId w:val="36"/>
  </w:num>
  <w:num w:numId="15" w16cid:durableId="1841964249">
    <w:abstractNumId w:val="16"/>
  </w:num>
  <w:num w:numId="16" w16cid:durableId="741559792">
    <w:abstractNumId w:val="1"/>
  </w:num>
  <w:num w:numId="17" w16cid:durableId="419714374">
    <w:abstractNumId w:val="40"/>
  </w:num>
  <w:num w:numId="18" w16cid:durableId="2022078370">
    <w:abstractNumId w:val="4"/>
  </w:num>
  <w:num w:numId="19" w16cid:durableId="1761758638">
    <w:abstractNumId w:val="28"/>
  </w:num>
  <w:num w:numId="20" w16cid:durableId="1532258898">
    <w:abstractNumId w:val="2"/>
  </w:num>
  <w:num w:numId="21" w16cid:durableId="1982079194">
    <w:abstractNumId w:val="38"/>
  </w:num>
  <w:num w:numId="22" w16cid:durableId="1205026635">
    <w:abstractNumId w:val="37"/>
  </w:num>
  <w:num w:numId="23" w16cid:durableId="1929583683">
    <w:abstractNumId w:val="30"/>
  </w:num>
  <w:num w:numId="24" w16cid:durableId="1767069943">
    <w:abstractNumId w:val="32"/>
  </w:num>
  <w:num w:numId="25" w16cid:durableId="1082145914">
    <w:abstractNumId w:val="21"/>
  </w:num>
  <w:num w:numId="26" w16cid:durableId="1753038322">
    <w:abstractNumId w:val="22"/>
  </w:num>
  <w:num w:numId="27" w16cid:durableId="1875381354">
    <w:abstractNumId w:val="48"/>
  </w:num>
  <w:num w:numId="28" w16cid:durableId="1147211709">
    <w:abstractNumId w:val="6"/>
  </w:num>
  <w:num w:numId="29" w16cid:durableId="376202300">
    <w:abstractNumId w:val="17"/>
  </w:num>
  <w:num w:numId="30" w16cid:durableId="864905789">
    <w:abstractNumId w:val="43"/>
  </w:num>
  <w:num w:numId="31" w16cid:durableId="707989920">
    <w:abstractNumId w:val="34"/>
  </w:num>
  <w:num w:numId="32" w16cid:durableId="1811939869">
    <w:abstractNumId w:val="47"/>
  </w:num>
  <w:num w:numId="33" w16cid:durableId="1726416687">
    <w:abstractNumId w:val="29"/>
  </w:num>
  <w:num w:numId="34" w16cid:durableId="1519543311">
    <w:abstractNumId w:val="12"/>
  </w:num>
  <w:num w:numId="35" w16cid:durableId="1452937417">
    <w:abstractNumId w:val="23"/>
  </w:num>
  <w:num w:numId="36" w16cid:durableId="114762684">
    <w:abstractNumId w:val="24"/>
  </w:num>
  <w:num w:numId="37" w16cid:durableId="352465225">
    <w:abstractNumId w:val="19"/>
  </w:num>
  <w:num w:numId="38" w16cid:durableId="1433551266">
    <w:abstractNumId w:val="9"/>
  </w:num>
  <w:num w:numId="39" w16cid:durableId="1175531774">
    <w:abstractNumId w:val="14"/>
  </w:num>
  <w:num w:numId="40" w16cid:durableId="575752185">
    <w:abstractNumId w:val="25"/>
  </w:num>
  <w:num w:numId="41" w16cid:durableId="1787769359">
    <w:abstractNumId w:val="7"/>
  </w:num>
  <w:num w:numId="42" w16cid:durableId="1103112098">
    <w:abstractNumId w:val="20"/>
  </w:num>
  <w:num w:numId="43" w16cid:durableId="665325554">
    <w:abstractNumId w:val="33"/>
  </w:num>
  <w:num w:numId="44" w16cid:durableId="1325889912">
    <w:abstractNumId w:val="5"/>
  </w:num>
  <w:num w:numId="45" w16cid:durableId="495654947">
    <w:abstractNumId w:val="39"/>
  </w:num>
  <w:num w:numId="46" w16cid:durableId="779228570">
    <w:abstractNumId w:val="26"/>
  </w:num>
  <w:num w:numId="47" w16cid:durableId="1510681175">
    <w:abstractNumId w:val="15"/>
  </w:num>
  <w:num w:numId="48" w16cid:durableId="573395273">
    <w:abstractNumId w:val="44"/>
  </w:num>
  <w:num w:numId="49" w16cid:durableId="1958179112">
    <w:abstractNumId w:val="35"/>
  </w:num>
  <w:num w:numId="50" w16cid:durableId="1980105917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353A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254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376C"/>
    <w:rsid w:val="00450495"/>
    <w:rsid w:val="00451394"/>
    <w:rsid w:val="004521C7"/>
    <w:rsid w:val="00467AE9"/>
    <w:rsid w:val="00471A29"/>
    <w:rsid w:val="00474EF3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9589F"/>
    <w:rsid w:val="00695FED"/>
    <w:rsid w:val="006A618A"/>
    <w:rsid w:val="006B4F3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D3826"/>
    <w:rsid w:val="009E2B16"/>
    <w:rsid w:val="009E74ED"/>
    <w:rsid w:val="009F3134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5230"/>
    <w:rsid w:val="00BE7097"/>
    <w:rsid w:val="00BE7107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7BD"/>
    <w:rsid w:val="00D24940"/>
    <w:rsid w:val="00D25307"/>
    <w:rsid w:val="00D301C9"/>
    <w:rsid w:val="00D32329"/>
    <w:rsid w:val="00D463A3"/>
    <w:rsid w:val="00D50155"/>
    <w:rsid w:val="00D572E4"/>
    <w:rsid w:val="00D63DFC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7685C"/>
    <w:rsid w:val="00F831B4"/>
    <w:rsid w:val="00F839B9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1d32e-f424-4676-89d9-3d3b435b59d2" xsi:nil="true"/>
    <lcf76f155ced4ddcb4097134ff3c332f xmlns="692ba15a-c772-4efd-8d14-bebd78bc06fc">
      <Terms xmlns="http://schemas.microsoft.com/office/infopath/2007/PartnerControls"/>
    </lcf76f155ced4ddcb4097134ff3c332f>
    <Number xmlns="692ba15a-c772-4efd-8d14-bebd78bc06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FEC3E5F5FAD41A931F51553594E51" ma:contentTypeVersion="15" ma:contentTypeDescription="Create a new document." ma:contentTypeScope="" ma:versionID="05f561616a98727e55897fbdd367a747">
  <xsd:schema xmlns:xsd="http://www.w3.org/2001/XMLSchema" xmlns:xs="http://www.w3.org/2001/XMLSchema" xmlns:p="http://schemas.microsoft.com/office/2006/metadata/properties" xmlns:ns2="692ba15a-c772-4efd-8d14-bebd78bc06fc" xmlns:ns3="4ea1d32e-f424-4676-89d9-3d3b435b59d2" targetNamespace="http://schemas.microsoft.com/office/2006/metadata/properties" ma:root="true" ma:fieldsID="2f0e0c74a0165618c69c99b2a0df4776" ns2:_="" ns3:_="">
    <xsd:import namespace="692ba15a-c772-4efd-8d14-bebd78bc06fc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ba15a-c772-4efd-8d14-bebd78bc06fc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 Order" ma:description="Number Order" ma:format="Dropdown" ma:indexed="true" ma:internalName="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C2960-2B6A-4DE6-9821-FA59A68DAA5C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4ea1d32e-f424-4676-89d9-3d3b435b59d2"/>
    <ds:schemaRef ds:uri="692ba15a-c772-4efd-8d14-bebd78bc06fc"/>
  </ds:schemaRefs>
</ds:datastoreItem>
</file>

<file path=customXml/itemProps4.xml><?xml version="1.0" encoding="utf-8"?>
<ds:datastoreItem xmlns:ds="http://schemas.openxmlformats.org/officeDocument/2006/customXml" ds:itemID="{8FC282B2-DB98-4B85-88E1-F73AD7585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ba15a-c772-4efd-8d14-bebd78bc06fc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2</cp:revision>
  <dcterms:created xsi:type="dcterms:W3CDTF">2026-03-05T22:45:00Z</dcterms:created>
  <dcterms:modified xsi:type="dcterms:W3CDTF">2026-03-05T22:45:00Z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0x0101009E7FEC3E5F5FAD41A931F51553594E51</vt:lpwstr>
  </property>
  <property fmtid="{D5CDD505-2E9C-101B-9397-08002B2CF9AE}" pid="4" name="MediaServiceImageTags">
    <vt:lpwstr/>
  </property>
</Properties>
</file>