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Pr="00154D04" w:rsidRDefault="00630E81" w:rsidP="00D4381D">
      <w:pPr>
        <w:rPr>
          <w:rFonts w:asciiTheme="minorHAnsi" w:eastAsia="Times New Roman" w:hAnsiTheme="minorHAnsi" w:cstheme="minorHAnsi"/>
          <w:sz w:val="24"/>
          <w:szCs w:val="24"/>
        </w:rPr>
      </w:pPr>
      <w:r w:rsidRPr="00154D04">
        <w:rPr>
          <w:rFonts w:asciiTheme="minorHAnsi" w:eastAsia="Times New Roman" w:hAnsiTheme="minorHAnsi" w:cstheme="minorHAnsi"/>
          <w:noProof/>
          <w:sz w:val="24"/>
          <w:szCs w:val="24"/>
        </w:rPr>
        <w:drawing>
          <wp:anchor distT="0" distB="0" distL="114300" distR="114300" simplePos="0" relativeHeight="251659776"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Pr="00154D04" w:rsidRDefault="0036064E" w:rsidP="00D4381D">
      <w:pPr>
        <w:rPr>
          <w:rFonts w:asciiTheme="minorHAnsi" w:eastAsia="Times New Roman" w:hAnsiTheme="minorHAnsi" w:cstheme="minorHAnsi"/>
          <w:sz w:val="24"/>
          <w:szCs w:val="24"/>
        </w:rPr>
      </w:pPr>
    </w:p>
    <w:p w14:paraId="5984FAED" w14:textId="77777777" w:rsidR="0036064E" w:rsidRPr="00154D04" w:rsidRDefault="0036064E" w:rsidP="00D4381D">
      <w:pPr>
        <w:rPr>
          <w:rFonts w:asciiTheme="minorHAnsi" w:eastAsia="Times New Roman" w:hAnsiTheme="minorHAnsi" w:cstheme="minorHAnsi"/>
          <w:sz w:val="24"/>
          <w:szCs w:val="24"/>
        </w:rPr>
      </w:pPr>
    </w:p>
    <w:p w14:paraId="5D9B4391" w14:textId="77777777" w:rsidR="0036064E" w:rsidRPr="00154D04" w:rsidRDefault="0036064E" w:rsidP="00D4381D">
      <w:pPr>
        <w:rPr>
          <w:rFonts w:asciiTheme="minorHAnsi" w:eastAsia="Times New Roman" w:hAnsiTheme="minorHAnsi" w:cstheme="minorHAnsi"/>
          <w:sz w:val="24"/>
          <w:szCs w:val="24"/>
        </w:rPr>
      </w:pPr>
    </w:p>
    <w:p w14:paraId="287BF9FA" w14:textId="4D191A0C" w:rsidR="0036064E" w:rsidRPr="007342C1" w:rsidRDefault="00D463A3" w:rsidP="00D4381D">
      <w:pPr>
        <w:ind w:right="520"/>
        <w:rPr>
          <w:rFonts w:asciiTheme="minorHAnsi" w:hAnsiTheme="minorHAnsi" w:cstheme="minorHAnsi"/>
          <w:b/>
          <w:color w:val="005870" w:themeColor="text1"/>
          <w:sz w:val="47"/>
          <w:szCs w:val="47"/>
        </w:rPr>
      </w:pPr>
      <w:r w:rsidRPr="007342C1">
        <w:rPr>
          <w:rFonts w:asciiTheme="minorHAnsi" w:hAnsiTheme="minorHAnsi" w:cstheme="minorHAnsi"/>
          <w:b/>
          <w:color w:val="005870" w:themeColor="text1"/>
          <w:sz w:val="47"/>
          <w:szCs w:val="47"/>
        </w:rPr>
        <w:t>Samp</w:t>
      </w:r>
      <w:r w:rsidR="003119C6" w:rsidRPr="007342C1">
        <w:rPr>
          <w:rFonts w:asciiTheme="minorHAnsi" w:hAnsiTheme="minorHAnsi" w:cstheme="minorHAnsi"/>
          <w:b/>
          <w:color w:val="005870" w:themeColor="text1"/>
          <w:sz w:val="47"/>
          <w:szCs w:val="47"/>
        </w:rPr>
        <w:t>l</w:t>
      </w:r>
      <w:r w:rsidR="00070416" w:rsidRPr="007342C1">
        <w:rPr>
          <w:rFonts w:asciiTheme="minorHAnsi" w:hAnsiTheme="minorHAnsi" w:cstheme="minorHAnsi"/>
          <w:b/>
          <w:color w:val="005870" w:themeColor="text1"/>
          <w:sz w:val="47"/>
          <w:szCs w:val="47"/>
        </w:rPr>
        <w:t>e</w:t>
      </w:r>
      <w:r w:rsidRPr="007342C1">
        <w:rPr>
          <w:rFonts w:asciiTheme="minorHAnsi" w:hAnsiTheme="minorHAnsi" w:cstheme="minorHAnsi"/>
          <w:b/>
          <w:color w:val="005870" w:themeColor="text1"/>
          <w:sz w:val="47"/>
          <w:szCs w:val="47"/>
        </w:rPr>
        <w:t xml:space="preserve"> </w:t>
      </w:r>
      <w:r w:rsidR="00D1242B">
        <w:rPr>
          <w:rFonts w:asciiTheme="minorHAnsi" w:hAnsiTheme="minorHAnsi" w:cstheme="minorHAnsi"/>
          <w:b/>
          <w:color w:val="005870" w:themeColor="text1"/>
          <w:sz w:val="47"/>
          <w:szCs w:val="47"/>
        </w:rPr>
        <w:t>Communication Protocol for Coordinating Between Primary Care Providers and Specialized Child Health and Behavioral Health Providers</w:t>
      </w:r>
    </w:p>
    <w:p w14:paraId="3731BFAA" w14:textId="77777777" w:rsidR="0036064E" w:rsidRPr="00154D04" w:rsidRDefault="009046CB" w:rsidP="00D4381D">
      <w:pPr>
        <w:rPr>
          <w:rFonts w:asciiTheme="minorHAnsi" w:eastAsia="Times New Roman" w:hAnsiTheme="minorHAnsi" w:cstheme="minorHAnsi"/>
          <w:color w:val="005870" w:themeColor="text1"/>
          <w:sz w:val="24"/>
          <w:szCs w:val="24"/>
        </w:rPr>
      </w:pPr>
      <w:r w:rsidRPr="00154D04">
        <w:rPr>
          <w:rFonts w:asciiTheme="minorHAnsi" w:hAnsiTheme="minorHAnsi" w:cstheme="minorHAnsi"/>
          <w:b/>
          <w:noProof/>
          <w:color w:val="005870" w:themeColor="text1"/>
          <w:sz w:val="24"/>
          <w:szCs w:val="24"/>
        </w:rPr>
        <mc:AlternateContent>
          <mc:Choice Requires="wps">
            <w:drawing>
              <wp:anchor distT="0" distB="0" distL="114300" distR="114300" simplePos="0" relativeHeight="251659264"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94C87" id="Straight Connector 19569826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54A41796" w14:textId="77777777" w:rsidR="00663BC3" w:rsidRDefault="00663BC3" w:rsidP="00D4381D">
      <w:pPr>
        <w:pStyle w:val="MM-BodyText"/>
        <w:spacing w:before="0" w:after="0" w:line="240" w:lineRule="auto"/>
        <w:jc w:val="left"/>
        <w:rPr>
          <w:b/>
          <w:bCs/>
        </w:rPr>
      </w:pPr>
    </w:p>
    <w:p w14:paraId="7F4CCD65" w14:textId="01021742" w:rsidR="00D1242B" w:rsidRPr="00D1242B" w:rsidRDefault="00D1242B" w:rsidP="00D4381D">
      <w:pPr>
        <w:pStyle w:val="MM-BodyText"/>
        <w:spacing w:before="0" w:after="0" w:line="240" w:lineRule="auto"/>
        <w:jc w:val="left"/>
        <w:rPr>
          <w:szCs w:val="24"/>
        </w:rPr>
      </w:pPr>
      <w:r w:rsidRPr="00D1242B">
        <w:rPr>
          <w:b/>
          <w:bCs/>
          <w:szCs w:val="24"/>
        </w:rPr>
        <w:t xml:space="preserve">Objective: </w:t>
      </w:r>
      <w:r w:rsidRPr="00D1242B">
        <w:rPr>
          <w:szCs w:val="24"/>
        </w:rPr>
        <w:t xml:space="preserve">To establish a clear and effective communication protocol that facilitates coordination between </w:t>
      </w:r>
      <w:r>
        <w:rPr>
          <w:szCs w:val="24"/>
        </w:rPr>
        <w:t>primary care providers (</w:t>
      </w:r>
      <w:r w:rsidRPr="00D1242B">
        <w:rPr>
          <w:szCs w:val="24"/>
        </w:rPr>
        <w:t>PCPs</w:t>
      </w:r>
      <w:r>
        <w:rPr>
          <w:szCs w:val="24"/>
        </w:rPr>
        <w:t>)</w:t>
      </w:r>
      <w:r w:rsidRPr="00D1242B">
        <w:rPr>
          <w:szCs w:val="24"/>
        </w:rPr>
        <w:t xml:space="preserve"> and specialized child health and behavioral health providers, ensuring seamless integration of care for children. This protocol aims to enhance collaboration, improve service delivery, and ensure that all providers involved in a child’s care are working towards common goals.</w:t>
      </w:r>
    </w:p>
    <w:p w14:paraId="40708CC2" w14:textId="77777777" w:rsidR="00D1242B" w:rsidRPr="00D1242B" w:rsidRDefault="00D1242B" w:rsidP="00D4381D">
      <w:pPr>
        <w:pStyle w:val="MM-BodyText"/>
        <w:spacing w:before="0" w:after="0" w:line="240" w:lineRule="auto"/>
        <w:jc w:val="left"/>
        <w:rPr>
          <w:szCs w:val="24"/>
        </w:rPr>
      </w:pPr>
    </w:p>
    <w:p w14:paraId="38D4CC10" w14:textId="77777777" w:rsidR="00D1242B" w:rsidRPr="00D1242B" w:rsidRDefault="00D1242B" w:rsidP="00D4381D">
      <w:pPr>
        <w:pStyle w:val="MM-BodyText"/>
        <w:numPr>
          <w:ilvl w:val="0"/>
          <w:numId w:val="40"/>
        </w:numPr>
        <w:spacing w:before="0" w:after="0" w:line="240" w:lineRule="auto"/>
        <w:jc w:val="left"/>
        <w:rPr>
          <w:b/>
          <w:szCs w:val="24"/>
        </w:rPr>
      </w:pPr>
      <w:r w:rsidRPr="00D1242B">
        <w:rPr>
          <w:b/>
          <w:szCs w:val="24"/>
        </w:rPr>
        <w:t>Roles and Responsibilities</w:t>
      </w:r>
    </w:p>
    <w:p w14:paraId="56A556A1" w14:textId="027F2F2A" w:rsidR="00D1242B" w:rsidRPr="00D1242B" w:rsidRDefault="00D1242B" w:rsidP="00D4381D">
      <w:pPr>
        <w:pStyle w:val="MM-BodyText"/>
        <w:numPr>
          <w:ilvl w:val="0"/>
          <w:numId w:val="41"/>
        </w:numPr>
        <w:spacing w:before="0" w:after="0" w:line="240" w:lineRule="auto"/>
        <w:jc w:val="left"/>
        <w:rPr>
          <w:szCs w:val="24"/>
        </w:rPr>
      </w:pPr>
      <w:r w:rsidRPr="00D1242B">
        <w:rPr>
          <w:szCs w:val="24"/>
        </w:rPr>
        <w:t>PCPs:</w:t>
      </w:r>
    </w:p>
    <w:p w14:paraId="1FF95002" w14:textId="77777777" w:rsidR="00D1242B" w:rsidRPr="00D1242B" w:rsidRDefault="00D1242B" w:rsidP="00D4381D">
      <w:pPr>
        <w:pStyle w:val="MM-BodyText"/>
        <w:numPr>
          <w:ilvl w:val="1"/>
          <w:numId w:val="41"/>
        </w:numPr>
        <w:spacing w:before="0" w:after="0" w:line="240" w:lineRule="auto"/>
        <w:ind w:left="1080"/>
        <w:jc w:val="left"/>
        <w:rPr>
          <w:szCs w:val="24"/>
        </w:rPr>
      </w:pPr>
      <w:r w:rsidRPr="00D1242B">
        <w:rPr>
          <w:szCs w:val="24"/>
        </w:rPr>
        <w:t>Lead the coordination of care, ensuring that children receive necessary medical, developmental, and behavioral health services.</w:t>
      </w:r>
    </w:p>
    <w:p w14:paraId="3A7F1752" w14:textId="77777777" w:rsidR="00D1242B" w:rsidRPr="00D1242B" w:rsidRDefault="00D1242B" w:rsidP="00D4381D">
      <w:pPr>
        <w:pStyle w:val="MM-BodyText"/>
        <w:numPr>
          <w:ilvl w:val="1"/>
          <w:numId w:val="41"/>
        </w:numPr>
        <w:spacing w:before="0" w:after="0" w:line="240" w:lineRule="auto"/>
        <w:ind w:left="1080"/>
        <w:jc w:val="left"/>
        <w:rPr>
          <w:szCs w:val="24"/>
        </w:rPr>
      </w:pPr>
      <w:r w:rsidRPr="00D1242B">
        <w:rPr>
          <w:szCs w:val="24"/>
        </w:rPr>
        <w:t>Provide referrals to specialized providers as needed.</w:t>
      </w:r>
    </w:p>
    <w:p w14:paraId="38AE8047" w14:textId="77777777" w:rsidR="00D1242B" w:rsidRPr="00D1242B" w:rsidRDefault="00D1242B" w:rsidP="00D4381D">
      <w:pPr>
        <w:pStyle w:val="MM-BodyText"/>
        <w:numPr>
          <w:ilvl w:val="1"/>
          <w:numId w:val="41"/>
        </w:numPr>
        <w:spacing w:before="0" w:after="0" w:line="240" w:lineRule="auto"/>
        <w:ind w:left="1080"/>
        <w:jc w:val="left"/>
        <w:rPr>
          <w:szCs w:val="24"/>
        </w:rPr>
      </w:pPr>
      <w:r w:rsidRPr="00D1242B">
        <w:rPr>
          <w:szCs w:val="24"/>
        </w:rPr>
        <w:t>Share medical history, screening results, and any other relevant health information with specialists.</w:t>
      </w:r>
    </w:p>
    <w:p w14:paraId="197BF551" w14:textId="77777777" w:rsidR="00D1242B" w:rsidRPr="00D1242B" w:rsidRDefault="00D1242B" w:rsidP="00D4381D">
      <w:pPr>
        <w:pStyle w:val="MM-BodyText"/>
        <w:numPr>
          <w:ilvl w:val="1"/>
          <w:numId w:val="41"/>
        </w:numPr>
        <w:spacing w:before="0" w:after="0" w:line="240" w:lineRule="auto"/>
        <w:ind w:left="1080"/>
        <w:jc w:val="left"/>
        <w:rPr>
          <w:szCs w:val="24"/>
        </w:rPr>
      </w:pPr>
      <w:r w:rsidRPr="00D1242B">
        <w:rPr>
          <w:szCs w:val="24"/>
        </w:rPr>
        <w:t>Communicate regularly with specialized providers regarding the child’s health progress, concerns, and treatment plans.</w:t>
      </w:r>
    </w:p>
    <w:p w14:paraId="77C56134" w14:textId="77777777" w:rsidR="00D1242B" w:rsidRPr="00D1242B" w:rsidRDefault="00D1242B" w:rsidP="00D4381D">
      <w:pPr>
        <w:pStyle w:val="MM-BodyText"/>
        <w:spacing w:before="0" w:after="0" w:line="240" w:lineRule="auto"/>
        <w:jc w:val="left"/>
        <w:rPr>
          <w:szCs w:val="24"/>
        </w:rPr>
      </w:pPr>
    </w:p>
    <w:p w14:paraId="6A2EF941" w14:textId="1EEF4339" w:rsidR="00D1242B" w:rsidRPr="00D1242B" w:rsidRDefault="00D1242B" w:rsidP="00D4381D">
      <w:pPr>
        <w:pStyle w:val="MM-BodyText"/>
        <w:numPr>
          <w:ilvl w:val="0"/>
          <w:numId w:val="41"/>
        </w:numPr>
        <w:spacing w:before="0" w:after="0" w:line="240" w:lineRule="auto"/>
        <w:jc w:val="left"/>
        <w:rPr>
          <w:szCs w:val="24"/>
        </w:rPr>
      </w:pPr>
      <w:r w:rsidRPr="00D1242B">
        <w:rPr>
          <w:szCs w:val="24"/>
        </w:rPr>
        <w:t xml:space="preserve">Specialized Providers (e.g., </w:t>
      </w:r>
      <w:r w:rsidR="00D4381D">
        <w:rPr>
          <w:szCs w:val="24"/>
        </w:rPr>
        <w:t>i</w:t>
      </w:r>
      <w:r w:rsidRPr="00D1242B">
        <w:rPr>
          <w:szCs w:val="24"/>
        </w:rPr>
        <w:t xml:space="preserve">nfant </w:t>
      </w:r>
      <w:r w:rsidR="00D4381D">
        <w:rPr>
          <w:szCs w:val="24"/>
        </w:rPr>
        <w:t>m</w:t>
      </w:r>
      <w:r w:rsidRPr="00D1242B">
        <w:rPr>
          <w:szCs w:val="24"/>
        </w:rPr>
        <w:t xml:space="preserve">ental </w:t>
      </w:r>
      <w:r w:rsidR="00D4381D">
        <w:rPr>
          <w:szCs w:val="24"/>
        </w:rPr>
        <w:t>h</w:t>
      </w:r>
      <w:r w:rsidRPr="00D1242B">
        <w:rPr>
          <w:szCs w:val="24"/>
        </w:rPr>
        <w:t xml:space="preserve">ealth </w:t>
      </w:r>
      <w:r w:rsidR="00D4381D">
        <w:rPr>
          <w:szCs w:val="24"/>
        </w:rPr>
        <w:t>s</w:t>
      </w:r>
      <w:r w:rsidRPr="00D1242B">
        <w:rPr>
          <w:szCs w:val="24"/>
        </w:rPr>
        <w:t xml:space="preserve">ervices, </w:t>
      </w:r>
      <w:r w:rsidR="00D4381D">
        <w:rPr>
          <w:szCs w:val="24"/>
        </w:rPr>
        <w:t>d</w:t>
      </w:r>
      <w:r w:rsidRPr="00D1242B">
        <w:rPr>
          <w:szCs w:val="24"/>
        </w:rPr>
        <w:t xml:space="preserve">ental </w:t>
      </w:r>
      <w:r w:rsidR="00D4381D">
        <w:rPr>
          <w:szCs w:val="24"/>
        </w:rPr>
        <w:t>p</w:t>
      </w:r>
      <w:r w:rsidRPr="00D1242B">
        <w:rPr>
          <w:szCs w:val="24"/>
        </w:rPr>
        <w:t xml:space="preserve">roviders, </w:t>
      </w:r>
      <w:r w:rsidR="00D4381D">
        <w:rPr>
          <w:szCs w:val="24"/>
        </w:rPr>
        <w:t>b</w:t>
      </w:r>
      <w:r w:rsidRPr="00D1242B">
        <w:rPr>
          <w:szCs w:val="24"/>
        </w:rPr>
        <w:t xml:space="preserve">ehavioral </w:t>
      </w:r>
      <w:r w:rsidR="00D4381D">
        <w:rPr>
          <w:szCs w:val="24"/>
        </w:rPr>
        <w:t>h</w:t>
      </w:r>
      <w:r w:rsidRPr="00D1242B">
        <w:rPr>
          <w:szCs w:val="24"/>
        </w:rPr>
        <w:t xml:space="preserve">ealth </w:t>
      </w:r>
      <w:r w:rsidR="00D4381D">
        <w:rPr>
          <w:szCs w:val="24"/>
        </w:rPr>
        <w:t>s</w:t>
      </w:r>
      <w:r w:rsidRPr="00D1242B">
        <w:rPr>
          <w:szCs w:val="24"/>
        </w:rPr>
        <w:t>ervices):</w:t>
      </w:r>
    </w:p>
    <w:p w14:paraId="271D2C13" w14:textId="77777777" w:rsidR="00D1242B" w:rsidRPr="00D1242B" w:rsidRDefault="00D1242B" w:rsidP="00D4381D">
      <w:pPr>
        <w:pStyle w:val="MM-BodyText"/>
        <w:numPr>
          <w:ilvl w:val="1"/>
          <w:numId w:val="41"/>
        </w:numPr>
        <w:spacing w:before="0" w:after="0" w:line="240" w:lineRule="auto"/>
        <w:ind w:left="1080"/>
        <w:jc w:val="left"/>
        <w:rPr>
          <w:szCs w:val="24"/>
        </w:rPr>
      </w:pPr>
      <w:r w:rsidRPr="00D1242B">
        <w:rPr>
          <w:szCs w:val="24"/>
        </w:rPr>
        <w:t>Provide specialized care according to their area of expertise, addressing the child’s unique needs.</w:t>
      </w:r>
    </w:p>
    <w:p w14:paraId="2530993D" w14:textId="77777777" w:rsidR="00D1242B" w:rsidRPr="00D1242B" w:rsidRDefault="00D1242B" w:rsidP="00D4381D">
      <w:pPr>
        <w:pStyle w:val="MM-BodyText"/>
        <w:numPr>
          <w:ilvl w:val="1"/>
          <w:numId w:val="41"/>
        </w:numPr>
        <w:spacing w:before="0" w:after="0" w:line="240" w:lineRule="auto"/>
        <w:ind w:left="1080"/>
        <w:jc w:val="left"/>
        <w:rPr>
          <w:szCs w:val="24"/>
        </w:rPr>
      </w:pPr>
      <w:r w:rsidRPr="00D1242B">
        <w:rPr>
          <w:szCs w:val="24"/>
        </w:rPr>
        <w:t>Share relevant information back with the PCP, including updates on the child’s condition, treatment progress, and any concerns or recommendations.</w:t>
      </w:r>
    </w:p>
    <w:p w14:paraId="547385D0" w14:textId="77777777" w:rsidR="00D1242B" w:rsidRPr="00D1242B" w:rsidRDefault="00D1242B" w:rsidP="00D4381D">
      <w:pPr>
        <w:pStyle w:val="MM-BodyText"/>
        <w:numPr>
          <w:ilvl w:val="1"/>
          <w:numId w:val="41"/>
        </w:numPr>
        <w:spacing w:before="0" w:after="0" w:line="240" w:lineRule="auto"/>
        <w:ind w:left="1080"/>
        <w:jc w:val="left"/>
        <w:rPr>
          <w:szCs w:val="24"/>
        </w:rPr>
      </w:pPr>
      <w:r w:rsidRPr="00D1242B">
        <w:rPr>
          <w:szCs w:val="24"/>
        </w:rPr>
        <w:t>Ensure that the child and family are engaged in treatment plans and follow-up care.</w:t>
      </w:r>
    </w:p>
    <w:p w14:paraId="6EE14F6E" w14:textId="77777777" w:rsidR="00D1242B" w:rsidRPr="00D1242B" w:rsidRDefault="00D1242B" w:rsidP="00D4381D">
      <w:pPr>
        <w:pStyle w:val="MM-BodyText"/>
        <w:numPr>
          <w:ilvl w:val="1"/>
          <w:numId w:val="41"/>
        </w:numPr>
        <w:spacing w:before="0" w:after="0" w:line="240" w:lineRule="auto"/>
        <w:ind w:left="1080"/>
        <w:jc w:val="left"/>
        <w:rPr>
          <w:szCs w:val="24"/>
        </w:rPr>
      </w:pPr>
      <w:r w:rsidRPr="00D1242B">
        <w:rPr>
          <w:szCs w:val="24"/>
        </w:rPr>
        <w:t>Alert the PCP of any emerging issues that may require medical intervention or additional support.</w:t>
      </w:r>
    </w:p>
    <w:p w14:paraId="54B12B1E" w14:textId="77777777" w:rsidR="00D1242B" w:rsidRPr="00D1242B" w:rsidRDefault="00D1242B" w:rsidP="00D4381D">
      <w:pPr>
        <w:pStyle w:val="MM-BodyText"/>
        <w:spacing w:before="0" w:after="0" w:line="240" w:lineRule="auto"/>
        <w:ind w:left="1440" w:firstLine="0"/>
        <w:jc w:val="left"/>
        <w:rPr>
          <w:szCs w:val="24"/>
        </w:rPr>
      </w:pPr>
    </w:p>
    <w:p w14:paraId="2BCFF6FD" w14:textId="77777777" w:rsidR="00D1242B" w:rsidRPr="00D1242B" w:rsidRDefault="00D1242B" w:rsidP="00D4381D">
      <w:pPr>
        <w:pStyle w:val="MM-BodyText"/>
        <w:numPr>
          <w:ilvl w:val="0"/>
          <w:numId w:val="40"/>
        </w:numPr>
        <w:spacing w:before="0" w:after="0" w:line="240" w:lineRule="auto"/>
        <w:jc w:val="left"/>
        <w:rPr>
          <w:b/>
          <w:szCs w:val="24"/>
        </w:rPr>
      </w:pPr>
      <w:r w:rsidRPr="00D1242B">
        <w:rPr>
          <w:b/>
          <w:szCs w:val="24"/>
        </w:rPr>
        <w:t>Communication Flow</w:t>
      </w:r>
    </w:p>
    <w:p w14:paraId="644320A0" w14:textId="77777777" w:rsidR="00D1242B" w:rsidRPr="00D1242B" w:rsidRDefault="00D1242B" w:rsidP="00D4381D">
      <w:pPr>
        <w:pStyle w:val="MM-BodyText"/>
        <w:numPr>
          <w:ilvl w:val="0"/>
          <w:numId w:val="42"/>
        </w:numPr>
        <w:spacing w:before="0" w:after="0" w:line="240" w:lineRule="auto"/>
        <w:jc w:val="left"/>
        <w:rPr>
          <w:szCs w:val="24"/>
        </w:rPr>
      </w:pPr>
      <w:r w:rsidRPr="00D1242B">
        <w:rPr>
          <w:szCs w:val="24"/>
        </w:rPr>
        <w:t>Initial Referral Process</w:t>
      </w:r>
    </w:p>
    <w:p w14:paraId="7E47765C" w14:textId="77777777" w:rsidR="00D1242B" w:rsidRPr="00C00225" w:rsidRDefault="00D1242B" w:rsidP="00D4381D">
      <w:pPr>
        <w:pStyle w:val="MM-BodyText"/>
        <w:numPr>
          <w:ilvl w:val="1"/>
          <w:numId w:val="42"/>
        </w:numPr>
        <w:spacing w:before="0" w:after="0" w:line="240" w:lineRule="auto"/>
        <w:ind w:left="1080"/>
        <w:jc w:val="left"/>
        <w:rPr>
          <w:szCs w:val="24"/>
        </w:rPr>
      </w:pPr>
      <w:r w:rsidRPr="00C00225">
        <w:rPr>
          <w:szCs w:val="24"/>
        </w:rPr>
        <w:t>PCP to Specialist Referral:</w:t>
      </w:r>
    </w:p>
    <w:p w14:paraId="16949844" w14:textId="77777777" w:rsidR="00D1242B" w:rsidRPr="00C00225" w:rsidRDefault="00D1242B" w:rsidP="00D4381D">
      <w:pPr>
        <w:pStyle w:val="MM-BodyText"/>
        <w:spacing w:before="0" w:after="0" w:line="240" w:lineRule="auto"/>
        <w:ind w:left="1440" w:firstLine="0"/>
        <w:jc w:val="left"/>
        <w:rPr>
          <w:szCs w:val="24"/>
        </w:rPr>
      </w:pPr>
      <w:r w:rsidRPr="00C00225">
        <w:rPr>
          <w:szCs w:val="24"/>
        </w:rPr>
        <w:lastRenderedPageBreak/>
        <w:t>PCP identifies the need for specialized care (e.g., behavioral health, dental, or developmental support).</w:t>
      </w:r>
    </w:p>
    <w:p w14:paraId="5DA23175" w14:textId="77777777" w:rsidR="00D1242B" w:rsidRPr="00C00225" w:rsidRDefault="00D1242B" w:rsidP="00D4381D">
      <w:pPr>
        <w:pStyle w:val="MM-BodyText"/>
        <w:numPr>
          <w:ilvl w:val="1"/>
          <w:numId w:val="42"/>
        </w:numPr>
        <w:spacing w:before="0" w:after="0" w:line="240" w:lineRule="auto"/>
        <w:ind w:left="1080"/>
        <w:jc w:val="left"/>
        <w:rPr>
          <w:szCs w:val="24"/>
        </w:rPr>
      </w:pPr>
      <w:r w:rsidRPr="00C00225">
        <w:rPr>
          <w:szCs w:val="24"/>
        </w:rPr>
        <w:t>Referral should include:</w:t>
      </w:r>
    </w:p>
    <w:p w14:paraId="32503DA8" w14:textId="58930874" w:rsidR="00D1242B" w:rsidRPr="00C00225" w:rsidRDefault="00D1242B" w:rsidP="00D4381D">
      <w:pPr>
        <w:pStyle w:val="MM-BodyText"/>
        <w:numPr>
          <w:ilvl w:val="2"/>
          <w:numId w:val="42"/>
        </w:numPr>
        <w:spacing w:before="0" w:after="0" w:line="240" w:lineRule="auto"/>
        <w:ind w:left="1800"/>
        <w:jc w:val="left"/>
        <w:rPr>
          <w:szCs w:val="24"/>
        </w:rPr>
      </w:pPr>
      <w:r w:rsidRPr="00C00225">
        <w:rPr>
          <w:szCs w:val="24"/>
        </w:rPr>
        <w:t xml:space="preserve">Reason for </w:t>
      </w:r>
      <w:proofErr w:type="gramStart"/>
      <w:r w:rsidRPr="00C00225">
        <w:rPr>
          <w:szCs w:val="24"/>
        </w:rPr>
        <w:t>referral</w:t>
      </w:r>
      <w:proofErr w:type="gramEnd"/>
      <w:r w:rsidRPr="00C00225">
        <w:rPr>
          <w:szCs w:val="24"/>
        </w:rPr>
        <w:t xml:space="preserve"> (e.g., developmental concern, behavioral issue, dental need)</w:t>
      </w:r>
      <w:r w:rsidR="000F317B">
        <w:rPr>
          <w:szCs w:val="24"/>
        </w:rPr>
        <w:t>.</w:t>
      </w:r>
    </w:p>
    <w:p w14:paraId="4B5A1BF0" w14:textId="1BB831B2" w:rsidR="00D1242B" w:rsidRPr="00C00225" w:rsidRDefault="00D1242B" w:rsidP="00D4381D">
      <w:pPr>
        <w:pStyle w:val="MM-BodyText"/>
        <w:numPr>
          <w:ilvl w:val="2"/>
          <w:numId w:val="42"/>
        </w:numPr>
        <w:spacing w:before="0" w:after="0" w:line="240" w:lineRule="auto"/>
        <w:ind w:left="1800"/>
        <w:jc w:val="left"/>
        <w:rPr>
          <w:szCs w:val="24"/>
        </w:rPr>
      </w:pPr>
      <w:r w:rsidRPr="00C00225">
        <w:rPr>
          <w:szCs w:val="24"/>
        </w:rPr>
        <w:t>Relevant medical history and any previous treatments or screenings</w:t>
      </w:r>
      <w:r w:rsidR="000F317B">
        <w:rPr>
          <w:szCs w:val="24"/>
        </w:rPr>
        <w:t>.</w:t>
      </w:r>
    </w:p>
    <w:p w14:paraId="5AEEB215" w14:textId="04572E31" w:rsidR="00D1242B" w:rsidRPr="00C00225" w:rsidRDefault="00D1242B" w:rsidP="00D4381D">
      <w:pPr>
        <w:pStyle w:val="MM-BodyText"/>
        <w:numPr>
          <w:ilvl w:val="2"/>
          <w:numId w:val="42"/>
        </w:numPr>
        <w:spacing w:before="0" w:after="0" w:line="240" w:lineRule="auto"/>
        <w:ind w:left="1800"/>
        <w:jc w:val="left"/>
        <w:rPr>
          <w:szCs w:val="24"/>
        </w:rPr>
      </w:pPr>
      <w:r w:rsidRPr="00C00225">
        <w:rPr>
          <w:szCs w:val="24"/>
        </w:rPr>
        <w:t>Contact information for the family and a request for follow-up</w:t>
      </w:r>
      <w:r w:rsidR="000F317B">
        <w:rPr>
          <w:szCs w:val="24"/>
        </w:rPr>
        <w:t>.</w:t>
      </w:r>
    </w:p>
    <w:p w14:paraId="1232BF0D" w14:textId="1F93CDF1" w:rsidR="00D1242B" w:rsidRPr="00C00225" w:rsidRDefault="00D1242B" w:rsidP="00D4381D">
      <w:pPr>
        <w:pStyle w:val="MM-BodyText"/>
        <w:numPr>
          <w:ilvl w:val="2"/>
          <w:numId w:val="42"/>
        </w:numPr>
        <w:spacing w:before="0" w:after="0" w:line="240" w:lineRule="auto"/>
        <w:ind w:left="1800"/>
        <w:jc w:val="left"/>
        <w:rPr>
          <w:szCs w:val="24"/>
        </w:rPr>
      </w:pPr>
      <w:r w:rsidRPr="00C00225">
        <w:rPr>
          <w:szCs w:val="24"/>
        </w:rPr>
        <w:t>Authorization/consent from the family to share relevant health information with the specialist</w:t>
      </w:r>
      <w:r w:rsidR="000F317B">
        <w:rPr>
          <w:szCs w:val="24"/>
        </w:rPr>
        <w:t>.</w:t>
      </w:r>
    </w:p>
    <w:p w14:paraId="3FD80D05" w14:textId="77777777" w:rsidR="00D1242B" w:rsidRPr="00C00225" w:rsidRDefault="00D1242B" w:rsidP="00D4381D">
      <w:pPr>
        <w:pStyle w:val="MM-BodyText"/>
        <w:numPr>
          <w:ilvl w:val="1"/>
          <w:numId w:val="42"/>
        </w:numPr>
        <w:spacing w:before="0" w:after="0" w:line="240" w:lineRule="auto"/>
        <w:ind w:left="1080"/>
        <w:jc w:val="left"/>
        <w:rPr>
          <w:szCs w:val="24"/>
        </w:rPr>
      </w:pPr>
      <w:r w:rsidRPr="00C00225">
        <w:rPr>
          <w:szCs w:val="24"/>
        </w:rPr>
        <w:t>The referral should be made via:</w:t>
      </w:r>
    </w:p>
    <w:p w14:paraId="5E78549A" w14:textId="34091D6F" w:rsidR="00D1242B" w:rsidRPr="00C00225" w:rsidRDefault="00D1242B" w:rsidP="00D4381D">
      <w:pPr>
        <w:pStyle w:val="MM-BodyText"/>
        <w:numPr>
          <w:ilvl w:val="2"/>
          <w:numId w:val="42"/>
        </w:numPr>
        <w:spacing w:before="0" w:after="0" w:line="240" w:lineRule="auto"/>
        <w:ind w:left="1800"/>
        <w:jc w:val="left"/>
        <w:rPr>
          <w:szCs w:val="24"/>
        </w:rPr>
      </w:pPr>
      <w:r w:rsidRPr="00C00225">
        <w:rPr>
          <w:rFonts w:eastAsia="Segoe UI"/>
          <w:color w:val="333333"/>
          <w:szCs w:val="24"/>
        </w:rPr>
        <w:t>Email via a secure institute supported pathway (</w:t>
      </w:r>
      <w:r w:rsidR="00C00225">
        <w:rPr>
          <w:rFonts w:eastAsia="Segoe UI"/>
          <w:color w:val="333333"/>
          <w:szCs w:val="24"/>
        </w:rPr>
        <w:t>e.g.,</w:t>
      </w:r>
      <w:r w:rsidRPr="00C00225">
        <w:rPr>
          <w:rFonts w:eastAsia="Segoe UI"/>
          <w:color w:val="333333"/>
          <w:szCs w:val="24"/>
        </w:rPr>
        <w:t xml:space="preserve"> basket message in the </w:t>
      </w:r>
      <w:r w:rsidR="00C00225">
        <w:rPr>
          <w:rFonts w:eastAsia="Segoe UI"/>
          <w:color w:val="333333"/>
          <w:szCs w:val="24"/>
        </w:rPr>
        <w:t>electronic health record [</w:t>
      </w:r>
      <w:r w:rsidR="00DE214F">
        <w:rPr>
          <w:rFonts w:eastAsia="Segoe UI"/>
          <w:color w:val="333333"/>
          <w:szCs w:val="24"/>
        </w:rPr>
        <w:t>EH</w:t>
      </w:r>
      <w:r w:rsidR="00C00225">
        <w:rPr>
          <w:rFonts w:eastAsia="Segoe UI"/>
          <w:color w:val="333333"/>
          <w:szCs w:val="24"/>
        </w:rPr>
        <w:t>R]</w:t>
      </w:r>
      <w:proofErr w:type="gramStart"/>
      <w:r w:rsidRPr="00C00225">
        <w:rPr>
          <w:rFonts w:eastAsia="Segoe UI"/>
          <w:color w:val="333333"/>
          <w:szCs w:val="24"/>
        </w:rPr>
        <w:t>)</w:t>
      </w:r>
      <w:r w:rsidR="00C00225">
        <w:rPr>
          <w:rFonts w:eastAsia="Segoe UI"/>
          <w:color w:val="333333"/>
          <w:szCs w:val="24"/>
        </w:rPr>
        <w:t>;</w:t>
      </w:r>
      <w:proofErr w:type="gramEnd"/>
      <w:r w:rsidRPr="00C00225">
        <w:rPr>
          <w:rFonts w:eastAsia="Segoe UI"/>
          <w:color w:val="333333"/>
          <w:szCs w:val="24"/>
        </w:rPr>
        <w:t xml:space="preserve"> </w:t>
      </w:r>
    </w:p>
    <w:p w14:paraId="49528557" w14:textId="66623DC6" w:rsidR="00D1242B" w:rsidRPr="00C00225" w:rsidRDefault="00D1242B" w:rsidP="00D4381D">
      <w:pPr>
        <w:pStyle w:val="MM-BodyText"/>
        <w:numPr>
          <w:ilvl w:val="2"/>
          <w:numId w:val="42"/>
        </w:numPr>
        <w:spacing w:before="0" w:after="0" w:line="240" w:lineRule="auto"/>
        <w:ind w:left="1800"/>
        <w:jc w:val="left"/>
        <w:rPr>
          <w:szCs w:val="24"/>
        </w:rPr>
      </w:pPr>
      <w:r w:rsidRPr="00C00225">
        <w:rPr>
          <w:rFonts w:eastAsia="Segoe UI"/>
          <w:color w:val="333333"/>
          <w:szCs w:val="24"/>
        </w:rPr>
        <w:t>Refer via standard referral workflow in EHR.</w:t>
      </w:r>
      <w:r w:rsidRPr="00C00225">
        <w:rPr>
          <w:szCs w:val="24"/>
        </w:rPr>
        <w:t xml:space="preserve"> Fax (if necessary) using secure systems</w:t>
      </w:r>
      <w:r w:rsidR="00C00225">
        <w:rPr>
          <w:szCs w:val="24"/>
        </w:rPr>
        <w:t>; or</w:t>
      </w:r>
    </w:p>
    <w:p w14:paraId="7DD23BEF" w14:textId="3B1A5879" w:rsidR="00D1242B" w:rsidRPr="00C00225" w:rsidRDefault="00D1242B" w:rsidP="00D4381D">
      <w:pPr>
        <w:pStyle w:val="MM-BodyText"/>
        <w:numPr>
          <w:ilvl w:val="2"/>
          <w:numId w:val="42"/>
        </w:numPr>
        <w:spacing w:before="0" w:after="0" w:line="240" w:lineRule="auto"/>
        <w:ind w:left="1800"/>
        <w:jc w:val="left"/>
        <w:rPr>
          <w:szCs w:val="24"/>
        </w:rPr>
      </w:pPr>
      <w:r w:rsidRPr="00C00225">
        <w:rPr>
          <w:szCs w:val="24"/>
        </w:rPr>
        <w:t>Electronically via a pager or secure messaging in addition to a direct phone call for consultation for urgent cases</w:t>
      </w:r>
    </w:p>
    <w:p w14:paraId="05523E28" w14:textId="77777777" w:rsidR="00D1242B" w:rsidRPr="00C00225" w:rsidRDefault="00D1242B" w:rsidP="00D4381D">
      <w:pPr>
        <w:pStyle w:val="MM-BodyText"/>
        <w:numPr>
          <w:ilvl w:val="1"/>
          <w:numId w:val="42"/>
        </w:numPr>
        <w:spacing w:before="0" w:after="0" w:line="240" w:lineRule="auto"/>
        <w:ind w:left="1080"/>
        <w:jc w:val="left"/>
        <w:rPr>
          <w:szCs w:val="24"/>
        </w:rPr>
      </w:pPr>
      <w:r w:rsidRPr="00C00225">
        <w:rPr>
          <w:szCs w:val="24"/>
        </w:rPr>
        <w:t xml:space="preserve">Specialist </w:t>
      </w:r>
      <w:proofErr w:type="gramStart"/>
      <w:r w:rsidRPr="00C00225">
        <w:rPr>
          <w:szCs w:val="24"/>
        </w:rPr>
        <w:t>to</w:t>
      </w:r>
      <w:proofErr w:type="gramEnd"/>
      <w:r w:rsidRPr="00C00225">
        <w:rPr>
          <w:szCs w:val="24"/>
        </w:rPr>
        <w:t xml:space="preserve"> PCP Communication:</w:t>
      </w:r>
    </w:p>
    <w:p w14:paraId="3F274199" w14:textId="77777777" w:rsidR="00D1242B" w:rsidRPr="00C00225" w:rsidRDefault="00D1242B" w:rsidP="00D4381D">
      <w:pPr>
        <w:pStyle w:val="MM-BodyText"/>
        <w:spacing w:before="0" w:after="0" w:line="240" w:lineRule="auto"/>
        <w:ind w:left="1440" w:firstLine="0"/>
        <w:jc w:val="left"/>
        <w:rPr>
          <w:szCs w:val="24"/>
        </w:rPr>
      </w:pPr>
      <w:r w:rsidRPr="00C00225">
        <w:rPr>
          <w:szCs w:val="24"/>
        </w:rPr>
        <w:t>Upon accepting the referral, specialists will:</w:t>
      </w:r>
    </w:p>
    <w:p w14:paraId="600C65D8" w14:textId="327BF5D7" w:rsidR="00D1242B" w:rsidRPr="00C00225" w:rsidRDefault="00D1242B" w:rsidP="00D4381D">
      <w:pPr>
        <w:pStyle w:val="MM-BodyText"/>
        <w:numPr>
          <w:ilvl w:val="0"/>
          <w:numId w:val="43"/>
        </w:numPr>
        <w:spacing w:before="0" w:after="0" w:line="240" w:lineRule="auto"/>
        <w:ind w:left="2520"/>
        <w:jc w:val="left"/>
        <w:rPr>
          <w:szCs w:val="24"/>
        </w:rPr>
      </w:pPr>
      <w:r w:rsidRPr="00C00225">
        <w:rPr>
          <w:szCs w:val="24"/>
        </w:rPr>
        <w:t xml:space="preserve">Acknowledge receipt of the referral within 72 hour or </w:t>
      </w:r>
      <w:r w:rsidR="000F317B">
        <w:rPr>
          <w:szCs w:val="24"/>
        </w:rPr>
        <w:t>3</w:t>
      </w:r>
      <w:r w:rsidRPr="00C00225">
        <w:rPr>
          <w:szCs w:val="24"/>
        </w:rPr>
        <w:t xml:space="preserve"> business days for non</w:t>
      </w:r>
      <w:r w:rsidR="000F317B">
        <w:rPr>
          <w:szCs w:val="24"/>
        </w:rPr>
        <w:t>-</w:t>
      </w:r>
      <w:r w:rsidRPr="00C00225">
        <w:rPr>
          <w:szCs w:val="24"/>
        </w:rPr>
        <w:t>urgent emails or messages.</w:t>
      </w:r>
    </w:p>
    <w:p w14:paraId="56ABF273" w14:textId="77777777" w:rsidR="00D1242B" w:rsidRPr="00C00225" w:rsidRDefault="00D1242B" w:rsidP="00D4381D">
      <w:pPr>
        <w:pStyle w:val="MM-BodyText"/>
        <w:numPr>
          <w:ilvl w:val="0"/>
          <w:numId w:val="43"/>
        </w:numPr>
        <w:spacing w:before="0" w:after="0" w:line="240" w:lineRule="auto"/>
        <w:ind w:left="2520"/>
        <w:jc w:val="left"/>
        <w:rPr>
          <w:szCs w:val="24"/>
        </w:rPr>
      </w:pPr>
      <w:r w:rsidRPr="00C00225">
        <w:rPr>
          <w:szCs w:val="24"/>
        </w:rPr>
        <w:t>Schedule an initial appointment with the family and inform the PCP.</w:t>
      </w:r>
    </w:p>
    <w:p w14:paraId="1D80FD99" w14:textId="77777777" w:rsidR="00D1242B" w:rsidRPr="00C00225" w:rsidRDefault="00D1242B" w:rsidP="00D4381D">
      <w:pPr>
        <w:pStyle w:val="MM-BodyText"/>
        <w:numPr>
          <w:ilvl w:val="0"/>
          <w:numId w:val="43"/>
        </w:numPr>
        <w:spacing w:before="0" w:after="0" w:line="240" w:lineRule="auto"/>
        <w:ind w:left="2520"/>
        <w:jc w:val="left"/>
        <w:rPr>
          <w:szCs w:val="24"/>
        </w:rPr>
      </w:pPr>
      <w:r w:rsidRPr="00C00225">
        <w:rPr>
          <w:szCs w:val="24"/>
        </w:rPr>
        <w:t>Send a confirmation or an assessment report after the initial evaluation, highlighting the treatment plan, recommendations, and follow-up needs.</w:t>
      </w:r>
    </w:p>
    <w:p w14:paraId="788D858F" w14:textId="77777777" w:rsidR="00D1242B" w:rsidRPr="00D1242B" w:rsidRDefault="00D1242B" w:rsidP="00D4381D">
      <w:pPr>
        <w:pStyle w:val="MM-BodyText"/>
        <w:numPr>
          <w:ilvl w:val="0"/>
          <w:numId w:val="42"/>
        </w:numPr>
        <w:spacing w:before="0" w:after="0" w:line="240" w:lineRule="auto"/>
        <w:jc w:val="left"/>
        <w:rPr>
          <w:szCs w:val="24"/>
        </w:rPr>
      </w:pPr>
      <w:r w:rsidRPr="00D1242B">
        <w:rPr>
          <w:szCs w:val="24"/>
        </w:rPr>
        <w:t>Ongoing Communication</w:t>
      </w:r>
    </w:p>
    <w:p w14:paraId="6849BAE1" w14:textId="77777777" w:rsidR="00D1242B" w:rsidRPr="00D1242B" w:rsidRDefault="00D1242B" w:rsidP="00D4381D">
      <w:pPr>
        <w:pStyle w:val="MM-BodyText"/>
        <w:numPr>
          <w:ilvl w:val="1"/>
          <w:numId w:val="42"/>
        </w:numPr>
        <w:spacing w:before="0" w:after="0" w:line="240" w:lineRule="auto"/>
        <w:ind w:left="1080"/>
        <w:jc w:val="left"/>
        <w:rPr>
          <w:szCs w:val="24"/>
        </w:rPr>
      </w:pPr>
      <w:r w:rsidRPr="00D1242B">
        <w:rPr>
          <w:szCs w:val="24"/>
        </w:rPr>
        <w:t>Progress Updates:</w:t>
      </w:r>
    </w:p>
    <w:p w14:paraId="6F93345C" w14:textId="77777777" w:rsidR="00D1242B" w:rsidRPr="00D1242B" w:rsidRDefault="00D1242B" w:rsidP="00D4381D">
      <w:pPr>
        <w:pStyle w:val="MM-BodyText"/>
        <w:spacing w:before="0" w:after="0" w:line="240" w:lineRule="auto"/>
        <w:ind w:left="1440" w:firstLine="0"/>
        <w:jc w:val="left"/>
        <w:rPr>
          <w:szCs w:val="24"/>
        </w:rPr>
      </w:pPr>
      <w:r w:rsidRPr="00D1242B">
        <w:rPr>
          <w:szCs w:val="24"/>
        </w:rPr>
        <w:t>Specialists should send periodic updates to the PCP, detailing:</w:t>
      </w:r>
    </w:p>
    <w:p w14:paraId="7D4C9977" w14:textId="77777777" w:rsidR="00D1242B" w:rsidRPr="00D1242B" w:rsidRDefault="00D1242B" w:rsidP="00D4381D">
      <w:pPr>
        <w:pStyle w:val="MM-BodyText"/>
        <w:numPr>
          <w:ilvl w:val="0"/>
          <w:numId w:val="44"/>
        </w:numPr>
        <w:spacing w:before="0" w:after="0" w:line="240" w:lineRule="auto"/>
        <w:ind w:left="2520"/>
        <w:jc w:val="left"/>
        <w:rPr>
          <w:szCs w:val="24"/>
        </w:rPr>
      </w:pPr>
      <w:r w:rsidRPr="00D1242B">
        <w:rPr>
          <w:szCs w:val="24"/>
        </w:rPr>
        <w:t>The child’s progress in their care.</w:t>
      </w:r>
    </w:p>
    <w:p w14:paraId="7EA867BB" w14:textId="77777777" w:rsidR="00D1242B" w:rsidRPr="00D1242B" w:rsidRDefault="00D1242B" w:rsidP="00D4381D">
      <w:pPr>
        <w:pStyle w:val="MM-BodyText"/>
        <w:numPr>
          <w:ilvl w:val="0"/>
          <w:numId w:val="44"/>
        </w:numPr>
        <w:spacing w:before="0" w:after="0" w:line="240" w:lineRule="auto"/>
        <w:ind w:left="2520"/>
        <w:jc w:val="left"/>
        <w:rPr>
          <w:szCs w:val="24"/>
        </w:rPr>
      </w:pPr>
      <w:r w:rsidRPr="00D1242B">
        <w:rPr>
          <w:szCs w:val="24"/>
        </w:rPr>
        <w:t>Any adjustments made to the treatment plan.</w:t>
      </w:r>
    </w:p>
    <w:p w14:paraId="1DA07ABB" w14:textId="77777777" w:rsidR="00D1242B" w:rsidRPr="00D1242B" w:rsidRDefault="00D1242B" w:rsidP="00D4381D">
      <w:pPr>
        <w:pStyle w:val="MM-BodyText"/>
        <w:numPr>
          <w:ilvl w:val="0"/>
          <w:numId w:val="44"/>
        </w:numPr>
        <w:spacing w:before="0" w:after="0" w:line="240" w:lineRule="auto"/>
        <w:ind w:left="2520"/>
        <w:jc w:val="left"/>
        <w:rPr>
          <w:szCs w:val="24"/>
        </w:rPr>
      </w:pPr>
      <w:r w:rsidRPr="00D1242B">
        <w:rPr>
          <w:szCs w:val="24"/>
        </w:rPr>
        <w:t>Outcomes of ongoing treatments (e.g., mental health therapy, dental treatments).</w:t>
      </w:r>
    </w:p>
    <w:p w14:paraId="30910CE9" w14:textId="77777777" w:rsidR="00D1242B" w:rsidRPr="00D1242B" w:rsidRDefault="00D1242B" w:rsidP="00D4381D">
      <w:pPr>
        <w:pStyle w:val="MM-BodyText"/>
        <w:numPr>
          <w:ilvl w:val="0"/>
          <w:numId w:val="44"/>
        </w:numPr>
        <w:spacing w:before="0" w:after="0" w:line="240" w:lineRule="auto"/>
        <w:ind w:left="2520"/>
        <w:jc w:val="left"/>
        <w:rPr>
          <w:szCs w:val="24"/>
        </w:rPr>
      </w:pPr>
      <w:r w:rsidRPr="00D1242B">
        <w:rPr>
          <w:szCs w:val="24"/>
        </w:rPr>
        <w:t>Any concerns or issues identified that may need medical intervention or further referrals.</w:t>
      </w:r>
    </w:p>
    <w:p w14:paraId="47A90A3B" w14:textId="77777777" w:rsidR="00D1242B" w:rsidRPr="00D1242B" w:rsidRDefault="00D1242B" w:rsidP="00D4381D">
      <w:pPr>
        <w:pStyle w:val="MM-BodyText"/>
        <w:numPr>
          <w:ilvl w:val="1"/>
          <w:numId w:val="42"/>
        </w:numPr>
        <w:spacing w:before="0" w:after="0" w:line="240" w:lineRule="auto"/>
        <w:ind w:left="1080"/>
        <w:jc w:val="left"/>
        <w:rPr>
          <w:szCs w:val="24"/>
        </w:rPr>
      </w:pPr>
      <w:r w:rsidRPr="00D1242B">
        <w:rPr>
          <w:szCs w:val="24"/>
        </w:rPr>
        <w:t>Emergency or Urgent Care Situations:</w:t>
      </w:r>
    </w:p>
    <w:p w14:paraId="3AFA4D21" w14:textId="73E8B089" w:rsidR="00D1242B" w:rsidRPr="00D1242B" w:rsidRDefault="00D1242B" w:rsidP="00D4381D">
      <w:pPr>
        <w:pStyle w:val="MM-BodyText"/>
        <w:numPr>
          <w:ilvl w:val="2"/>
          <w:numId w:val="42"/>
        </w:numPr>
        <w:spacing w:before="0" w:after="0" w:line="240" w:lineRule="auto"/>
        <w:jc w:val="left"/>
        <w:rPr>
          <w:szCs w:val="24"/>
        </w:rPr>
      </w:pPr>
      <w:r w:rsidRPr="00D1242B">
        <w:rPr>
          <w:szCs w:val="24"/>
        </w:rPr>
        <w:t xml:space="preserve">For urgent issues (e.g., acute behavioral crisis, sudden health complications), </w:t>
      </w:r>
      <w:proofErr w:type="gramStart"/>
      <w:r w:rsidRPr="00D1242B">
        <w:rPr>
          <w:szCs w:val="24"/>
        </w:rPr>
        <w:t>the  provider</w:t>
      </w:r>
      <w:proofErr w:type="gramEnd"/>
      <w:r w:rsidRPr="00D1242B">
        <w:rPr>
          <w:szCs w:val="24"/>
        </w:rPr>
        <w:t xml:space="preserve"> initiating care (e.g., ER, urgent care, crisis behavioral health team) immediately contacts the child’s PCP and/or care coordinator, if known via phone or secure messaging within 24 hours.</w:t>
      </w:r>
    </w:p>
    <w:p w14:paraId="2F6DC0B5" w14:textId="77777777" w:rsidR="00D1242B" w:rsidRPr="00D1242B" w:rsidRDefault="00D1242B" w:rsidP="00D4381D">
      <w:pPr>
        <w:pStyle w:val="MM-BodyText"/>
        <w:numPr>
          <w:ilvl w:val="2"/>
          <w:numId w:val="42"/>
        </w:numPr>
        <w:spacing w:before="0" w:after="0" w:line="240" w:lineRule="auto"/>
        <w:ind w:left="1800"/>
        <w:jc w:val="left"/>
        <w:rPr>
          <w:szCs w:val="24"/>
        </w:rPr>
      </w:pPr>
      <w:r w:rsidRPr="00D1242B">
        <w:rPr>
          <w:szCs w:val="24"/>
        </w:rPr>
        <w:t>The PCP and specialist will establish a mutual plan for addressing the urgent issue and may communicate multiple times within a short period to ensure appropriate care.</w:t>
      </w:r>
    </w:p>
    <w:p w14:paraId="2086B1CD" w14:textId="77777777" w:rsidR="00D1242B" w:rsidRPr="00D1242B" w:rsidRDefault="00D1242B" w:rsidP="00D4381D">
      <w:pPr>
        <w:pStyle w:val="MM-BodyText"/>
        <w:numPr>
          <w:ilvl w:val="0"/>
          <w:numId w:val="42"/>
        </w:numPr>
        <w:spacing w:before="0" w:after="0" w:line="240" w:lineRule="auto"/>
        <w:jc w:val="left"/>
        <w:rPr>
          <w:szCs w:val="24"/>
        </w:rPr>
      </w:pPr>
      <w:r w:rsidRPr="00D1242B">
        <w:rPr>
          <w:szCs w:val="24"/>
        </w:rPr>
        <w:t>Family Involvement</w:t>
      </w:r>
    </w:p>
    <w:p w14:paraId="6A5FDB57" w14:textId="77777777" w:rsidR="00D1242B" w:rsidRPr="00D1242B" w:rsidRDefault="00D1242B" w:rsidP="00D4381D">
      <w:pPr>
        <w:pStyle w:val="MM-BodyText"/>
        <w:numPr>
          <w:ilvl w:val="1"/>
          <w:numId w:val="42"/>
        </w:numPr>
        <w:spacing w:before="0" w:after="0" w:line="240" w:lineRule="auto"/>
        <w:ind w:left="1080"/>
        <w:jc w:val="left"/>
        <w:rPr>
          <w:szCs w:val="24"/>
        </w:rPr>
      </w:pPr>
      <w:r w:rsidRPr="00D1242B">
        <w:rPr>
          <w:szCs w:val="24"/>
        </w:rPr>
        <w:t>Engagement in the Care Process:</w:t>
      </w:r>
    </w:p>
    <w:p w14:paraId="7A6E7896" w14:textId="40C96B3C" w:rsidR="00D1242B" w:rsidRPr="00D1242B" w:rsidRDefault="00D1242B" w:rsidP="00D4381D">
      <w:pPr>
        <w:pStyle w:val="MM-BodyText"/>
        <w:numPr>
          <w:ilvl w:val="2"/>
          <w:numId w:val="42"/>
        </w:numPr>
        <w:spacing w:before="0" w:after="0" w:line="240" w:lineRule="auto"/>
        <w:ind w:left="1800"/>
        <w:jc w:val="left"/>
        <w:rPr>
          <w:rFonts w:eastAsia="Segoe UI"/>
          <w:color w:val="333333"/>
          <w:szCs w:val="24"/>
        </w:rPr>
      </w:pPr>
      <w:r w:rsidRPr="00D1242B">
        <w:rPr>
          <w:rFonts w:eastAsia="Segoe UI"/>
          <w:color w:val="333333"/>
          <w:szCs w:val="24"/>
        </w:rPr>
        <w:lastRenderedPageBreak/>
        <w:t xml:space="preserve">Consult family for impact referral may have on insurance and schedule (in network, out of network, location, </w:t>
      </w:r>
      <w:proofErr w:type="spellStart"/>
      <w:r w:rsidRPr="00D1242B">
        <w:rPr>
          <w:rFonts w:eastAsia="Segoe UI"/>
          <w:color w:val="333333"/>
          <w:szCs w:val="24"/>
        </w:rPr>
        <w:t>etc</w:t>
      </w:r>
      <w:proofErr w:type="spellEnd"/>
      <w:r w:rsidRPr="00D1242B">
        <w:rPr>
          <w:rFonts w:eastAsia="Segoe UI"/>
          <w:color w:val="333333"/>
          <w:szCs w:val="24"/>
        </w:rPr>
        <w:t xml:space="preserve">) </w:t>
      </w:r>
    </w:p>
    <w:p w14:paraId="7B15067A" w14:textId="77777777" w:rsidR="00D1242B" w:rsidRPr="00D1242B" w:rsidRDefault="00D1242B" w:rsidP="00D4381D">
      <w:pPr>
        <w:pStyle w:val="MM-BodyText"/>
        <w:numPr>
          <w:ilvl w:val="2"/>
          <w:numId w:val="42"/>
        </w:numPr>
        <w:spacing w:before="0" w:after="0" w:line="240" w:lineRule="auto"/>
        <w:ind w:left="1800"/>
        <w:jc w:val="left"/>
        <w:rPr>
          <w:szCs w:val="24"/>
        </w:rPr>
      </w:pPr>
      <w:r w:rsidRPr="00D1242B">
        <w:rPr>
          <w:szCs w:val="24"/>
        </w:rPr>
        <w:t>The PCP should ensure that the family is actively involved in care coordination and kept informed about all referrals and treatment plans.</w:t>
      </w:r>
    </w:p>
    <w:p w14:paraId="70A67D6A" w14:textId="77777777" w:rsidR="00D1242B" w:rsidRPr="00D1242B" w:rsidRDefault="00D1242B" w:rsidP="00D4381D">
      <w:pPr>
        <w:pStyle w:val="MM-BodyText"/>
        <w:numPr>
          <w:ilvl w:val="2"/>
          <w:numId w:val="42"/>
        </w:numPr>
        <w:spacing w:before="0" w:after="0" w:line="240" w:lineRule="auto"/>
        <w:ind w:left="1800"/>
        <w:jc w:val="left"/>
        <w:rPr>
          <w:szCs w:val="24"/>
        </w:rPr>
      </w:pPr>
      <w:r w:rsidRPr="00D1242B">
        <w:rPr>
          <w:szCs w:val="24"/>
        </w:rPr>
        <w:t>The specialist should also keep the family informed about progress and seek family input when making decisions about care.</w:t>
      </w:r>
    </w:p>
    <w:p w14:paraId="3E263887" w14:textId="77777777" w:rsidR="00D1242B" w:rsidRPr="00D1242B" w:rsidRDefault="00D1242B" w:rsidP="00D4381D">
      <w:pPr>
        <w:pStyle w:val="MM-BodyText"/>
        <w:numPr>
          <w:ilvl w:val="2"/>
          <w:numId w:val="42"/>
        </w:numPr>
        <w:spacing w:before="0" w:after="0" w:line="240" w:lineRule="auto"/>
        <w:ind w:left="1800"/>
        <w:jc w:val="left"/>
        <w:rPr>
          <w:szCs w:val="24"/>
        </w:rPr>
      </w:pPr>
      <w:r w:rsidRPr="00D1242B">
        <w:rPr>
          <w:szCs w:val="24"/>
        </w:rPr>
        <w:t>Schedule regular family check-ins (phone, in-person, or online) to review treatment, progress, and challenges.</w:t>
      </w:r>
    </w:p>
    <w:p w14:paraId="5B5377F8" w14:textId="77777777" w:rsidR="00D1242B" w:rsidRPr="006A09A0" w:rsidRDefault="00D1242B" w:rsidP="00D4381D">
      <w:pPr>
        <w:pStyle w:val="MM-H1"/>
        <w:spacing w:after="0" w:line="240" w:lineRule="auto"/>
        <w:jc w:val="left"/>
      </w:pPr>
      <w:bookmarkStart w:id="0" w:name="referral_process"/>
    </w:p>
    <w:bookmarkEnd w:id="0"/>
    <w:p w14:paraId="4D359A54" w14:textId="2B04B7EB" w:rsidR="00137405" w:rsidRPr="003066E5" w:rsidRDefault="00137405" w:rsidP="00D4381D">
      <w:pPr>
        <w:pStyle w:val="MM-BodyText"/>
        <w:spacing w:before="0" w:after="0" w:line="240" w:lineRule="auto"/>
        <w:jc w:val="left"/>
        <w:rPr>
          <w:rFonts w:eastAsia="Aptos"/>
          <w:color w:val="auto"/>
          <w:kern w:val="2"/>
          <w:szCs w:val="24"/>
          <w14:ligatures w14:val="standardContextual"/>
        </w:rPr>
      </w:pPr>
    </w:p>
    <w:sectPr w:rsidR="00137405" w:rsidRPr="003066E5" w:rsidSect="002D2EA6">
      <w:footerReference w:type="default" r:id="rId12"/>
      <w:footerReference w:type="first" r:id="rId13"/>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2356" w14:textId="77777777" w:rsidR="00FC1660" w:rsidRDefault="00FC1660" w:rsidP="009046CB">
      <w:r>
        <w:separator/>
      </w:r>
    </w:p>
  </w:endnote>
  <w:endnote w:type="continuationSeparator" w:id="0">
    <w:p w14:paraId="126AA0FF" w14:textId="77777777" w:rsidR="00FC1660" w:rsidRDefault="00FC1660" w:rsidP="009046CB">
      <w:r>
        <w:continuationSeparator/>
      </w:r>
    </w:p>
  </w:endnote>
  <w:endnote w:type="continuationNotice" w:id="1">
    <w:p w14:paraId="17801F17" w14:textId="77777777" w:rsidR="00FC1660" w:rsidRDefault="00FC1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D7FC" w14:textId="77777777" w:rsidR="00FC1660" w:rsidRDefault="00FC1660" w:rsidP="009046CB">
      <w:r>
        <w:separator/>
      </w:r>
    </w:p>
  </w:footnote>
  <w:footnote w:type="continuationSeparator" w:id="0">
    <w:p w14:paraId="04FCF298" w14:textId="77777777" w:rsidR="00FC1660" w:rsidRDefault="00FC1660" w:rsidP="009046CB">
      <w:r>
        <w:continuationSeparator/>
      </w:r>
    </w:p>
  </w:footnote>
  <w:footnote w:type="continuationNotice" w:id="1">
    <w:p w14:paraId="7436BDA4" w14:textId="77777777" w:rsidR="00FC1660" w:rsidRDefault="00FC16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7E2D"/>
    <w:multiLevelType w:val="hybridMultilevel"/>
    <w:tmpl w:val="BA6AE94E"/>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22289"/>
    <w:multiLevelType w:val="hybridMultilevel"/>
    <w:tmpl w:val="573E58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91AE4"/>
    <w:multiLevelType w:val="hybridMultilevel"/>
    <w:tmpl w:val="948C29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4727C"/>
    <w:multiLevelType w:val="hybridMultilevel"/>
    <w:tmpl w:val="193C5D28"/>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6072B"/>
    <w:multiLevelType w:val="hybridMultilevel"/>
    <w:tmpl w:val="710C78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07EDA"/>
    <w:multiLevelType w:val="hybridMultilevel"/>
    <w:tmpl w:val="8E8059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25C22"/>
    <w:multiLevelType w:val="hybridMultilevel"/>
    <w:tmpl w:val="EA8A6A2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439DD"/>
    <w:multiLevelType w:val="hybridMultilevel"/>
    <w:tmpl w:val="83D617BA"/>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5982574A">
      <w:start w:val="1"/>
      <w:numFmt w:val="lowerRoman"/>
      <w:lvlText w:val="%3."/>
      <w:lvlJc w:val="right"/>
      <w:pPr>
        <w:ind w:left="2520" w:hanging="360"/>
      </w:pPr>
      <w:rPr>
        <w:rFonts w:hint="default"/>
        <w:i/>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84240C"/>
    <w:multiLevelType w:val="hybridMultilevel"/>
    <w:tmpl w:val="118C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C5FA4"/>
    <w:multiLevelType w:val="hybridMultilevel"/>
    <w:tmpl w:val="C3BC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3F4"/>
    <w:multiLevelType w:val="hybridMultilevel"/>
    <w:tmpl w:val="35C0526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A1C3F"/>
    <w:multiLevelType w:val="hybridMultilevel"/>
    <w:tmpl w:val="CD1A0766"/>
    <w:lvl w:ilvl="0" w:tplc="13F04C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6551A2"/>
    <w:multiLevelType w:val="hybridMultilevel"/>
    <w:tmpl w:val="1182FE8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3" w15:restartNumberingAfterBreak="0">
    <w:nsid w:val="27FE0571"/>
    <w:multiLevelType w:val="hybridMultilevel"/>
    <w:tmpl w:val="09D0DA1E"/>
    <w:lvl w:ilvl="0" w:tplc="249251A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13F04C72">
      <w:start w:val="1"/>
      <w:numFmt w:val="decimal"/>
      <w:lvlText w:val="%3."/>
      <w:lvlJc w:val="left"/>
      <w:pPr>
        <w:ind w:left="180" w:hanging="180"/>
      </w:pPr>
      <w:rPr>
        <w:rFonts w:hint="default"/>
      </w:rPr>
    </w:lvl>
    <w:lvl w:ilvl="3" w:tplc="9C864938">
      <w:start w:val="1"/>
      <w:numFmt w:val="upperLetter"/>
      <w:lvlText w:val="%4."/>
      <w:lvlJc w:val="left"/>
      <w:pPr>
        <w:ind w:left="3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C405CB"/>
    <w:multiLevelType w:val="hybridMultilevel"/>
    <w:tmpl w:val="E91C78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75C11"/>
    <w:multiLevelType w:val="hybridMultilevel"/>
    <w:tmpl w:val="6F3484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F209A"/>
    <w:multiLevelType w:val="hybridMultilevel"/>
    <w:tmpl w:val="D550FB56"/>
    <w:lvl w:ilvl="0" w:tplc="04090003">
      <w:start w:val="1"/>
      <w:numFmt w:val="bullet"/>
      <w:lvlText w:val="o"/>
      <w:lvlJc w:val="left"/>
      <w:pPr>
        <w:ind w:left="117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366AD"/>
    <w:multiLevelType w:val="hybridMultilevel"/>
    <w:tmpl w:val="822649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B6740"/>
    <w:multiLevelType w:val="hybridMultilevel"/>
    <w:tmpl w:val="E6D6533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27727"/>
    <w:multiLevelType w:val="hybridMultilevel"/>
    <w:tmpl w:val="1CE031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D">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74552"/>
    <w:multiLevelType w:val="hybridMultilevel"/>
    <w:tmpl w:val="15D26FD8"/>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03E81"/>
    <w:multiLevelType w:val="hybridMultilevel"/>
    <w:tmpl w:val="E682BB82"/>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3926A0"/>
    <w:multiLevelType w:val="hybridMultilevel"/>
    <w:tmpl w:val="0966EFC0"/>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DA194E"/>
    <w:multiLevelType w:val="hybridMultilevel"/>
    <w:tmpl w:val="D174C5C6"/>
    <w:lvl w:ilvl="0" w:tplc="04090003">
      <w:start w:val="1"/>
      <w:numFmt w:val="bullet"/>
      <w:lvlText w:val="o"/>
      <w:lvlJc w:val="left"/>
      <w:pPr>
        <w:ind w:left="99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20BA5"/>
    <w:multiLevelType w:val="hybridMultilevel"/>
    <w:tmpl w:val="5990460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9A2024A2">
      <w:start w:val="1"/>
      <w:numFmt w:val="lowerRoman"/>
      <w:lvlText w:val="%3."/>
      <w:lvlJc w:val="right"/>
      <w:pPr>
        <w:ind w:left="2160" w:hanging="360"/>
      </w:pPr>
      <w:rPr>
        <w:rFonts w:hint="default"/>
        <w:b w:val="0"/>
        <w:i/>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13327"/>
    <w:multiLevelType w:val="hybridMultilevel"/>
    <w:tmpl w:val="08DC2506"/>
    <w:lvl w:ilvl="0" w:tplc="04090003">
      <w:start w:val="1"/>
      <w:numFmt w:val="bullet"/>
      <w:lvlText w:val="o"/>
      <w:lvlJc w:val="left"/>
      <w:pPr>
        <w:ind w:left="900" w:hanging="360"/>
      </w:pPr>
      <w:rPr>
        <w:rFonts w:ascii="Courier New" w:hAnsi="Courier New" w:cs="Courier New" w:hint="default"/>
      </w:rPr>
    </w:lvl>
    <w:lvl w:ilvl="1" w:tplc="0409000D">
      <w:start w:val="1"/>
      <w:numFmt w:val="bullet"/>
      <w:lvlText w:val=""/>
      <w:lvlJc w:val="left"/>
      <w:pPr>
        <w:ind w:left="1530" w:hanging="360"/>
      </w:pPr>
      <w:rPr>
        <w:rFonts w:ascii="Wingdings" w:hAnsi="Wingdings"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08E2AD8"/>
    <w:multiLevelType w:val="hybridMultilevel"/>
    <w:tmpl w:val="723CD1B6"/>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87781"/>
    <w:multiLevelType w:val="hybridMultilevel"/>
    <w:tmpl w:val="D780F88C"/>
    <w:lvl w:ilvl="0" w:tplc="04090003">
      <w:start w:val="1"/>
      <w:numFmt w:val="bullet"/>
      <w:lvlText w:val="o"/>
      <w:lvlJc w:val="left"/>
      <w:pPr>
        <w:ind w:left="117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2677B"/>
    <w:multiLevelType w:val="hybridMultilevel"/>
    <w:tmpl w:val="BE16E3EA"/>
    <w:lvl w:ilvl="0" w:tplc="13F04C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427D5F"/>
    <w:multiLevelType w:val="hybridMultilevel"/>
    <w:tmpl w:val="B106BAD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F1974"/>
    <w:multiLevelType w:val="hybridMultilevel"/>
    <w:tmpl w:val="B08A33D4"/>
    <w:lvl w:ilvl="0" w:tplc="13F04C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AA4CCC"/>
    <w:multiLevelType w:val="hybridMultilevel"/>
    <w:tmpl w:val="B86EDC16"/>
    <w:lvl w:ilvl="0" w:tplc="13F04C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8C0AFD"/>
    <w:multiLevelType w:val="hybridMultilevel"/>
    <w:tmpl w:val="A042AFA0"/>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64E8524F"/>
    <w:multiLevelType w:val="hybridMultilevel"/>
    <w:tmpl w:val="FA5C5CCE"/>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5982574A">
      <w:start w:val="1"/>
      <w:numFmt w:val="lowerRoman"/>
      <w:lvlText w:val="%3."/>
      <w:lvlJc w:val="right"/>
      <w:pPr>
        <w:ind w:left="2160" w:hanging="360"/>
      </w:pPr>
      <w:rPr>
        <w:rFonts w:hint="default"/>
        <w: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84B92"/>
    <w:multiLevelType w:val="hybridMultilevel"/>
    <w:tmpl w:val="EF623760"/>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A1E3D8C"/>
    <w:multiLevelType w:val="hybridMultilevel"/>
    <w:tmpl w:val="B606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86A8C"/>
    <w:multiLevelType w:val="hybridMultilevel"/>
    <w:tmpl w:val="F37C5E18"/>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2055AE"/>
    <w:multiLevelType w:val="hybridMultilevel"/>
    <w:tmpl w:val="5BDEEF0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7A507C"/>
    <w:multiLevelType w:val="hybridMultilevel"/>
    <w:tmpl w:val="D37829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B6B94"/>
    <w:multiLevelType w:val="hybridMultilevel"/>
    <w:tmpl w:val="2B48DAD2"/>
    <w:lvl w:ilvl="0" w:tplc="25F818E0">
      <w:start w:val="1"/>
      <w:numFmt w:val="bullet"/>
      <w:lvlText w:val="o"/>
      <w:lvlJc w:val="left"/>
      <w:pPr>
        <w:ind w:left="720" w:hanging="360"/>
      </w:pPr>
      <w:rPr>
        <w:rFonts w:ascii="Courier New" w:hAnsi="Courier New" w:cs="Courier New" w:hint="default"/>
        <w:b w:val="0"/>
        <w:color w:val="005870" w:themeColor="text1"/>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43CEC"/>
    <w:multiLevelType w:val="hybridMultilevel"/>
    <w:tmpl w:val="9E4EC75C"/>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BD04CA"/>
    <w:multiLevelType w:val="hybridMultilevel"/>
    <w:tmpl w:val="EBA604A8"/>
    <w:lvl w:ilvl="0" w:tplc="0409000B">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7C226F01"/>
    <w:multiLevelType w:val="hybridMultilevel"/>
    <w:tmpl w:val="27567DBC"/>
    <w:lvl w:ilvl="0" w:tplc="19121496">
      <w:start w:val="1"/>
      <w:numFmt w:val="decimal"/>
      <w:lvlText w:val="%1."/>
      <w:lvlJc w:val="left"/>
      <w:pPr>
        <w:ind w:left="360" w:hanging="360"/>
      </w:pPr>
      <w:rPr>
        <w:rFonts w:hint="default"/>
        <w:b/>
      </w:rPr>
    </w:lvl>
    <w:lvl w:ilvl="1" w:tplc="0409000D">
      <w:start w:val="1"/>
      <w:numFmt w:val="bullet"/>
      <w:lvlText w:val=""/>
      <w:lvlJc w:val="left"/>
      <w:pPr>
        <w:ind w:left="1080" w:hanging="360"/>
      </w:pPr>
      <w:rPr>
        <w:rFonts w:ascii="Wingdings" w:hAnsi="Wingdings" w:hint="default"/>
      </w:rPr>
    </w:lvl>
    <w:lvl w:ilvl="2" w:tplc="5982574A">
      <w:start w:val="1"/>
      <w:numFmt w:val="lowerRoman"/>
      <w:lvlText w:val="%3."/>
      <w:lvlJc w:val="right"/>
      <w:pPr>
        <w:ind w:left="1800" w:hanging="360"/>
      </w:pPr>
      <w:rPr>
        <w:rFonts w:hint="default"/>
        <w:i/>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0B4553"/>
    <w:multiLevelType w:val="hybridMultilevel"/>
    <w:tmpl w:val="6FF8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130324">
    <w:abstractNumId w:val="42"/>
  </w:num>
  <w:num w:numId="2" w16cid:durableId="2014412694">
    <w:abstractNumId w:val="43"/>
  </w:num>
  <w:num w:numId="3" w16cid:durableId="1616519689">
    <w:abstractNumId w:val="35"/>
  </w:num>
  <w:num w:numId="4" w16cid:durableId="348066995">
    <w:abstractNumId w:val="9"/>
  </w:num>
  <w:num w:numId="5" w16cid:durableId="2110851218">
    <w:abstractNumId w:val="12"/>
  </w:num>
  <w:num w:numId="6" w16cid:durableId="1699157163">
    <w:abstractNumId w:val="8"/>
  </w:num>
  <w:num w:numId="7" w16cid:durableId="703017947">
    <w:abstractNumId w:val="30"/>
  </w:num>
  <w:num w:numId="8" w16cid:durableId="143469347">
    <w:abstractNumId w:val="38"/>
  </w:num>
  <w:num w:numId="9" w16cid:durableId="1646472853">
    <w:abstractNumId w:val="40"/>
  </w:num>
  <w:num w:numId="10" w16cid:durableId="506483015">
    <w:abstractNumId w:val="25"/>
  </w:num>
  <w:num w:numId="11" w16cid:durableId="1215659827">
    <w:abstractNumId w:val="23"/>
  </w:num>
  <w:num w:numId="12" w16cid:durableId="612900275">
    <w:abstractNumId w:val="34"/>
  </w:num>
  <w:num w:numId="13" w16cid:durableId="475344294">
    <w:abstractNumId w:val="7"/>
  </w:num>
  <w:num w:numId="14" w16cid:durableId="1941064355">
    <w:abstractNumId w:val="22"/>
  </w:num>
  <w:num w:numId="15" w16cid:durableId="1961376082">
    <w:abstractNumId w:val="16"/>
  </w:num>
  <w:num w:numId="16" w16cid:durableId="751586099">
    <w:abstractNumId w:val="21"/>
  </w:num>
  <w:num w:numId="17" w16cid:durableId="507721256">
    <w:abstractNumId w:val="10"/>
  </w:num>
  <w:num w:numId="18" w16cid:durableId="1588265172">
    <w:abstractNumId w:val="27"/>
  </w:num>
  <w:num w:numId="19" w16cid:durableId="1907301465">
    <w:abstractNumId w:val="17"/>
  </w:num>
  <w:num w:numId="20" w16cid:durableId="65498896">
    <w:abstractNumId w:val="13"/>
  </w:num>
  <w:num w:numId="21" w16cid:durableId="1751538383">
    <w:abstractNumId w:val="39"/>
  </w:num>
  <w:num w:numId="22" w16cid:durableId="887687140">
    <w:abstractNumId w:val="26"/>
  </w:num>
  <w:num w:numId="23" w16cid:durableId="1608081165">
    <w:abstractNumId w:val="29"/>
  </w:num>
  <w:num w:numId="24" w16cid:durableId="1145438350">
    <w:abstractNumId w:val="20"/>
  </w:num>
  <w:num w:numId="25" w16cid:durableId="1377967455">
    <w:abstractNumId w:val="37"/>
  </w:num>
  <w:num w:numId="26" w16cid:durableId="1893930842">
    <w:abstractNumId w:val="6"/>
  </w:num>
  <w:num w:numId="27" w16cid:durableId="225067336">
    <w:abstractNumId w:val="18"/>
  </w:num>
  <w:num w:numId="28" w16cid:durableId="60911830">
    <w:abstractNumId w:val="28"/>
  </w:num>
  <w:num w:numId="29" w16cid:durableId="1675063911">
    <w:abstractNumId w:val="15"/>
  </w:num>
  <w:num w:numId="30" w16cid:durableId="746264142">
    <w:abstractNumId w:val="0"/>
  </w:num>
  <w:num w:numId="31" w16cid:durableId="22245952">
    <w:abstractNumId w:val="2"/>
  </w:num>
  <w:num w:numId="32" w16cid:durableId="1231885471">
    <w:abstractNumId w:val="14"/>
  </w:num>
  <w:num w:numId="33" w16cid:durableId="1778016655">
    <w:abstractNumId w:val="1"/>
  </w:num>
  <w:num w:numId="34" w16cid:durableId="1464422157">
    <w:abstractNumId w:val="33"/>
  </w:num>
  <w:num w:numId="35" w16cid:durableId="1192887528">
    <w:abstractNumId w:val="19"/>
  </w:num>
  <w:num w:numId="36" w16cid:durableId="1483350881">
    <w:abstractNumId w:val="31"/>
  </w:num>
  <w:num w:numId="37" w16cid:durableId="881943797">
    <w:abstractNumId w:val="4"/>
  </w:num>
  <w:num w:numId="38" w16cid:durableId="1836263433">
    <w:abstractNumId w:val="5"/>
  </w:num>
  <w:num w:numId="39" w16cid:durableId="893387824">
    <w:abstractNumId w:val="36"/>
  </w:num>
  <w:num w:numId="40" w16cid:durableId="332606178">
    <w:abstractNumId w:val="11"/>
  </w:num>
  <w:num w:numId="41" w16cid:durableId="80953643">
    <w:abstractNumId w:val="3"/>
  </w:num>
  <w:num w:numId="42" w16cid:durableId="1789469610">
    <w:abstractNumId w:val="24"/>
  </w:num>
  <w:num w:numId="43" w16cid:durableId="1696811911">
    <w:abstractNumId w:val="32"/>
  </w:num>
  <w:num w:numId="44" w16cid:durableId="1664314687">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62B5"/>
    <w:rsid w:val="00007184"/>
    <w:rsid w:val="00010888"/>
    <w:rsid w:val="00015C20"/>
    <w:rsid w:val="00022CEB"/>
    <w:rsid w:val="00023EE2"/>
    <w:rsid w:val="00033509"/>
    <w:rsid w:val="000443E0"/>
    <w:rsid w:val="00065422"/>
    <w:rsid w:val="00070416"/>
    <w:rsid w:val="00071384"/>
    <w:rsid w:val="00072864"/>
    <w:rsid w:val="00072991"/>
    <w:rsid w:val="000743E9"/>
    <w:rsid w:val="0008345E"/>
    <w:rsid w:val="00086B54"/>
    <w:rsid w:val="000A0974"/>
    <w:rsid w:val="000B18AD"/>
    <w:rsid w:val="000B2549"/>
    <w:rsid w:val="000B4D6C"/>
    <w:rsid w:val="000C2AF8"/>
    <w:rsid w:val="000C6486"/>
    <w:rsid w:val="000D425A"/>
    <w:rsid w:val="000D576F"/>
    <w:rsid w:val="000E39AF"/>
    <w:rsid w:val="000E789C"/>
    <w:rsid w:val="000F317B"/>
    <w:rsid w:val="000F5AE0"/>
    <w:rsid w:val="000F5E1A"/>
    <w:rsid w:val="00101F9C"/>
    <w:rsid w:val="00102099"/>
    <w:rsid w:val="0010626B"/>
    <w:rsid w:val="001176EC"/>
    <w:rsid w:val="00121675"/>
    <w:rsid w:val="00122C6E"/>
    <w:rsid w:val="00125BFA"/>
    <w:rsid w:val="00136033"/>
    <w:rsid w:val="00137405"/>
    <w:rsid w:val="00140DEB"/>
    <w:rsid w:val="00140E4C"/>
    <w:rsid w:val="00144847"/>
    <w:rsid w:val="0014651D"/>
    <w:rsid w:val="00154D04"/>
    <w:rsid w:val="00160244"/>
    <w:rsid w:val="00160E8C"/>
    <w:rsid w:val="00162F40"/>
    <w:rsid w:val="00172F46"/>
    <w:rsid w:val="00190AC7"/>
    <w:rsid w:val="00190B9F"/>
    <w:rsid w:val="001A0232"/>
    <w:rsid w:val="001A324C"/>
    <w:rsid w:val="001A7B94"/>
    <w:rsid w:val="001B4897"/>
    <w:rsid w:val="001B7C18"/>
    <w:rsid w:val="001C2E81"/>
    <w:rsid w:val="001C2F97"/>
    <w:rsid w:val="001D0B70"/>
    <w:rsid w:val="001D47CB"/>
    <w:rsid w:val="001E116B"/>
    <w:rsid w:val="001E2F0B"/>
    <w:rsid w:val="001F6710"/>
    <w:rsid w:val="00200E0E"/>
    <w:rsid w:val="0020274B"/>
    <w:rsid w:val="0020418F"/>
    <w:rsid w:val="00207472"/>
    <w:rsid w:val="002138B6"/>
    <w:rsid w:val="0021398D"/>
    <w:rsid w:val="00216300"/>
    <w:rsid w:val="002213DA"/>
    <w:rsid w:val="00226E33"/>
    <w:rsid w:val="00230EA3"/>
    <w:rsid w:val="002343EB"/>
    <w:rsid w:val="002352B0"/>
    <w:rsid w:val="00247DAF"/>
    <w:rsid w:val="00255601"/>
    <w:rsid w:val="002575E9"/>
    <w:rsid w:val="0026294F"/>
    <w:rsid w:val="0027156D"/>
    <w:rsid w:val="002745EB"/>
    <w:rsid w:val="00274804"/>
    <w:rsid w:val="00276EB4"/>
    <w:rsid w:val="00276F9B"/>
    <w:rsid w:val="002A11C5"/>
    <w:rsid w:val="002A1CFB"/>
    <w:rsid w:val="002A7096"/>
    <w:rsid w:val="002B3ABB"/>
    <w:rsid w:val="002B6081"/>
    <w:rsid w:val="002C1401"/>
    <w:rsid w:val="002C2FB0"/>
    <w:rsid w:val="002C339D"/>
    <w:rsid w:val="002C36FA"/>
    <w:rsid w:val="002C5340"/>
    <w:rsid w:val="002C586D"/>
    <w:rsid w:val="002D2EA6"/>
    <w:rsid w:val="002D6578"/>
    <w:rsid w:val="002F0E60"/>
    <w:rsid w:val="002F26FD"/>
    <w:rsid w:val="002F5066"/>
    <w:rsid w:val="00301F69"/>
    <w:rsid w:val="0030415C"/>
    <w:rsid w:val="003066E5"/>
    <w:rsid w:val="003119C6"/>
    <w:rsid w:val="00314C4A"/>
    <w:rsid w:val="0031745E"/>
    <w:rsid w:val="003322C4"/>
    <w:rsid w:val="00336CA1"/>
    <w:rsid w:val="00336EF4"/>
    <w:rsid w:val="003446CB"/>
    <w:rsid w:val="00345337"/>
    <w:rsid w:val="00345742"/>
    <w:rsid w:val="00345E60"/>
    <w:rsid w:val="0035240B"/>
    <w:rsid w:val="00356BB0"/>
    <w:rsid w:val="00356F0D"/>
    <w:rsid w:val="0036064E"/>
    <w:rsid w:val="0037012A"/>
    <w:rsid w:val="00370ACA"/>
    <w:rsid w:val="00371738"/>
    <w:rsid w:val="00371CCE"/>
    <w:rsid w:val="00374875"/>
    <w:rsid w:val="00380402"/>
    <w:rsid w:val="003A2D12"/>
    <w:rsid w:val="003B0441"/>
    <w:rsid w:val="003B14A6"/>
    <w:rsid w:val="003C4953"/>
    <w:rsid w:val="003D17F7"/>
    <w:rsid w:val="003E0526"/>
    <w:rsid w:val="003F49F2"/>
    <w:rsid w:val="003F5A94"/>
    <w:rsid w:val="00400FB5"/>
    <w:rsid w:val="00403926"/>
    <w:rsid w:val="00434599"/>
    <w:rsid w:val="0044376C"/>
    <w:rsid w:val="004442A7"/>
    <w:rsid w:val="00444931"/>
    <w:rsid w:val="00446784"/>
    <w:rsid w:val="00450495"/>
    <w:rsid w:val="00451394"/>
    <w:rsid w:val="004521C7"/>
    <w:rsid w:val="00471A29"/>
    <w:rsid w:val="00474EF3"/>
    <w:rsid w:val="00476678"/>
    <w:rsid w:val="004819F7"/>
    <w:rsid w:val="00493412"/>
    <w:rsid w:val="004978E3"/>
    <w:rsid w:val="004A07E6"/>
    <w:rsid w:val="004A1486"/>
    <w:rsid w:val="004B646E"/>
    <w:rsid w:val="004C0078"/>
    <w:rsid w:val="004C2C9A"/>
    <w:rsid w:val="004C539B"/>
    <w:rsid w:val="004E3DFC"/>
    <w:rsid w:val="004E69FC"/>
    <w:rsid w:val="004F39A5"/>
    <w:rsid w:val="00507AB4"/>
    <w:rsid w:val="00507C5C"/>
    <w:rsid w:val="00510960"/>
    <w:rsid w:val="00510CA0"/>
    <w:rsid w:val="00511163"/>
    <w:rsid w:val="00514534"/>
    <w:rsid w:val="00517402"/>
    <w:rsid w:val="00521FD4"/>
    <w:rsid w:val="00524AB9"/>
    <w:rsid w:val="00526962"/>
    <w:rsid w:val="00566D14"/>
    <w:rsid w:val="00573002"/>
    <w:rsid w:val="0058096F"/>
    <w:rsid w:val="00581C62"/>
    <w:rsid w:val="00582E62"/>
    <w:rsid w:val="00584061"/>
    <w:rsid w:val="00596270"/>
    <w:rsid w:val="005964D9"/>
    <w:rsid w:val="005A228A"/>
    <w:rsid w:val="005A36DD"/>
    <w:rsid w:val="005A4FDF"/>
    <w:rsid w:val="005A5F4F"/>
    <w:rsid w:val="005A6394"/>
    <w:rsid w:val="005A7C0A"/>
    <w:rsid w:val="005B47B0"/>
    <w:rsid w:val="005B4CBC"/>
    <w:rsid w:val="005C0095"/>
    <w:rsid w:val="005C2BD0"/>
    <w:rsid w:val="005C5649"/>
    <w:rsid w:val="005D2C46"/>
    <w:rsid w:val="005D4CE1"/>
    <w:rsid w:val="005D4DFD"/>
    <w:rsid w:val="005E4BC3"/>
    <w:rsid w:val="005E51DF"/>
    <w:rsid w:val="005E55D9"/>
    <w:rsid w:val="005F755A"/>
    <w:rsid w:val="00601951"/>
    <w:rsid w:val="00602462"/>
    <w:rsid w:val="00602BBE"/>
    <w:rsid w:val="00614B51"/>
    <w:rsid w:val="0061526F"/>
    <w:rsid w:val="00626DB7"/>
    <w:rsid w:val="00630E81"/>
    <w:rsid w:val="006379DE"/>
    <w:rsid w:val="00640669"/>
    <w:rsid w:val="0065126B"/>
    <w:rsid w:val="006535C3"/>
    <w:rsid w:val="00653766"/>
    <w:rsid w:val="00653BC1"/>
    <w:rsid w:val="00663BC3"/>
    <w:rsid w:val="0066501F"/>
    <w:rsid w:val="00677FCE"/>
    <w:rsid w:val="006808ED"/>
    <w:rsid w:val="006905BA"/>
    <w:rsid w:val="006937A9"/>
    <w:rsid w:val="00695FED"/>
    <w:rsid w:val="006A618A"/>
    <w:rsid w:val="006B4F38"/>
    <w:rsid w:val="006C1598"/>
    <w:rsid w:val="006D5A02"/>
    <w:rsid w:val="006E3468"/>
    <w:rsid w:val="006E3DE6"/>
    <w:rsid w:val="006E689F"/>
    <w:rsid w:val="006F0FEF"/>
    <w:rsid w:val="006F4236"/>
    <w:rsid w:val="0070089F"/>
    <w:rsid w:val="007028D1"/>
    <w:rsid w:val="00704AE1"/>
    <w:rsid w:val="00704C29"/>
    <w:rsid w:val="00706083"/>
    <w:rsid w:val="00707846"/>
    <w:rsid w:val="0071103A"/>
    <w:rsid w:val="00712A91"/>
    <w:rsid w:val="00713A38"/>
    <w:rsid w:val="00714CBA"/>
    <w:rsid w:val="0071565E"/>
    <w:rsid w:val="0071678D"/>
    <w:rsid w:val="00716C79"/>
    <w:rsid w:val="0071713F"/>
    <w:rsid w:val="007263D9"/>
    <w:rsid w:val="00727CAD"/>
    <w:rsid w:val="00732B32"/>
    <w:rsid w:val="007342C1"/>
    <w:rsid w:val="00735FE2"/>
    <w:rsid w:val="00742D86"/>
    <w:rsid w:val="007500CD"/>
    <w:rsid w:val="00764381"/>
    <w:rsid w:val="00770861"/>
    <w:rsid w:val="00771C02"/>
    <w:rsid w:val="00774435"/>
    <w:rsid w:val="00796AD0"/>
    <w:rsid w:val="0079730E"/>
    <w:rsid w:val="007A3085"/>
    <w:rsid w:val="007A4B5D"/>
    <w:rsid w:val="007C3A66"/>
    <w:rsid w:val="007E0A2D"/>
    <w:rsid w:val="007E2978"/>
    <w:rsid w:val="007E4BBE"/>
    <w:rsid w:val="007F2E56"/>
    <w:rsid w:val="007F4BD1"/>
    <w:rsid w:val="007F5956"/>
    <w:rsid w:val="007F76DE"/>
    <w:rsid w:val="008034A0"/>
    <w:rsid w:val="00803C28"/>
    <w:rsid w:val="0081444D"/>
    <w:rsid w:val="00815AF7"/>
    <w:rsid w:val="0082456D"/>
    <w:rsid w:val="00826D6D"/>
    <w:rsid w:val="00833B96"/>
    <w:rsid w:val="00834865"/>
    <w:rsid w:val="0083553D"/>
    <w:rsid w:val="0084152E"/>
    <w:rsid w:val="008457F7"/>
    <w:rsid w:val="008503C3"/>
    <w:rsid w:val="0085457C"/>
    <w:rsid w:val="00861659"/>
    <w:rsid w:val="008629E5"/>
    <w:rsid w:val="00866192"/>
    <w:rsid w:val="00866C43"/>
    <w:rsid w:val="0087092B"/>
    <w:rsid w:val="00875CEE"/>
    <w:rsid w:val="008843D2"/>
    <w:rsid w:val="00887E97"/>
    <w:rsid w:val="00890E9C"/>
    <w:rsid w:val="00895FD7"/>
    <w:rsid w:val="008A33BA"/>
    <w:rsid w:val="008B2C99"/>
    <w:rsid w:val="008B4006"/>
    <w:rsid w:val="008C1E87"/>
    <w:rsid w:val="008C23B2"/>
    <w:rsid w:val="008C764A"/>
    <w:rsid w:val="008D36C7"/>
    <w:rsid w:val="008D5EDE"/>
    <w:rsid w:val="008D6C61"/>
    <w:rsid w:val="008F607C"/>
    <w:rsid w:val="008F6E70"/>
    <w:rsid w:val="009046CB"/>
    <w:rsid w:val="009053F8"/>
    <w:rsid w:val="00912137"/>
    <w:rsid w:val="009127A3"/>
    <w:rsid w:val="009157B9"/>
    <w:rsid w:val="00916FA7"/>
    <w:rsid w:val="00934258"/>
    <w:rsid w:val="00934A00"/>
    <w:rsid w:val="00951EF2"/>
    <w:rsid w:val="00957FD5"/>
    <w:rsid w:val="00961DE2"/>
    <w:rsid w:val="00967524"/>
    <w:rsid w:val="00975DF8"/>
    <w:rsid w:val="00975EDC"/>
    <w:rsid w:val="009832BE"/>
    <w:rsid w:val="009905EC"/>
    <w:rsid w:val="00992889"/>
    <w:rsid w:val="00994233"/>
    <w:rsid w:val="00995302"/>
    <w:rsid w:val="0099562F"/>
    <w:rsid w:val="0099781F"/>
    <w:rsid w:val="009A6CC7"/>
    <w:rsid w:val="009B0684"/>
    <w:rsid w:val="009B104E"/>
    <w:rsid w:val="009D3826"/>
    <w:rsid w:val="009E1270"/>
    <w:rsid w:val="009E2B16"/>
    <w:rsid w:val="009E74ED"/>
    <w:rsid w:val="009F3134"/>
    <w:rsid w:val="009F449F"/>
    <w:rsid w:val="00A003CA"/>
    <w:rsid w:val="00A07032"/>
    <w:rsid w:val="00A13683"/>
    <w:rsid w:val="00A23D0D"/>
    <w:rsid w:val="00A31461"/>
    <w:rsid w:val="00A37E86"/>
    <w:rsid w:val="00A430A5"/>
    <w:rsid w:val="00A435BB"/>
    <w:rsid w:val="00A4602D"/>
    <w:rsid w:val="00A5174F"/>
    <w:rsid w:val="00A5208D"/>
    <w:rsid w:val="00A63EF9"/>
    <w:rsid w:val="00A67B06"/>
    <w:rsid w:val="00A82878"/>
    <w:rsid w:val="00A8522E"/>
    <w:rsid w:val="00A96465"/>
    <w:rsid w:val="00AA49F1"/>
    <w:rsid w:val="00AA619F"/>
    <w:rsid w:val="00AB7A79"/>
    <w:rsid w:val="00AC3AEE"/>
    <w:rsid w:val="00AC4146"/>
    <w:rsid w:val="00AC7ABE"/>
    <w:rsid w:val="00AD2BDE"/>
    <w:rsid w:val="00AD2F00"/>
    <w:rsid w:val="00AE153C"/>
    <w:rsid w:val="00B05886"/>
    <w:rsid w:val="00B07AD8"/>
    <w:rsid w:val="00B2047C"/>
    <w:rsid w:val="00B31583"/>
    <w:rsid w:val="00B31D6E"/>
    <w:rsid w:val="00B407F2"/>
    <w:rsid w:val="00B4703D"/>
    <w:rsid w:val="00B531D9"/>
    <w:rsid w:val="00B55141"/>
    <w:rsid w:val="00B61BB3"/>
    <w:rsid w:val="00B61E94"/>
    <w:rsid w:val="00B664EC"/>
    <w:rsid w:val="00B70D90"/>
    <w:rsid w:val="00B70DF0"/>
    <w:rsid w:val="00B7484F"/>
    <w:rsid w:val="00B74A07"/>
    <w:rsid w:val="00B75965"/>
    <w:rsid w:val="00B820F2"/>
    <w:rsid w:val="00B911B8"/>
    <w:rsid w:val="00B95F44"/>
    <w:rsid w:val="00BA5A81"/>
    <w:rsid w:val="00BB0588"/>
    <w:rsid w:val="00BB1C7C"/>
    <w:rsid w:val="00BB207D"/>
    <w:rsid w:val="00BB2ADD"/>
    <w:rsid w:val="00BC0733"/>
    <w:rsid w:val="00BC1639"/>
    <w:rsid w:val="00BC6394"/>
    <w:rsid w:val="00BE1BD0"/>
    <w:rsid w:val="00BE296F"/>
    <w:rsid w:val="00BE422E"/>
    <w:rsid w:val="00BE5039"/>
    <w:rsid w:val="00BE7097"/>
    <w:rsid w:val="00BE7107"/>
    <w:rsid w:val="00BF1B10"/>
    <w:rsid w:val="00BF7244"/>
    <w:rsid w:val="00C00225"/>
    <w:rsid w:val="00C018FB"/>
    <w:rsid w:val="00C14164"/>
    <w:rsid w:val="00C1657B"/>
    <w:rsid w:val="00C174F1"/>
    <w:rsid w:val="00C34011"/>
    <w:rsid w:val="00C41D7F"/>
    <w:rsid w:val="00C47586"/>
    <w:rsid w:val="00C531B3"/>
    <w:rsid w:val="00C57C9C"/>
    <w:rsid w:val="00C60293"/>
    <w:rsid w:val="00C63614"/>
    <w:rsid w:val="00C806A7"/>
    <w:rsid w:val="00C81B0F"/>
    <w:rsid w:val="00C83906"/>
    <w:rsid w:val="00C8522D"/>
    <w:rsid w:val="00C91AC6"/>
    <w:rsid w:val="00CA14B6"/>
    <w:rsid w:val="00CB05CB"/>
    <w:rsid w:val="00CB0FBC"/>
    <w:rsid w:val="00CC25B6"/>
    <w:rsid w:val="00CC2958"/>
    <w:rsid w:val="00CC3B7F"/>
    <w:rsid w:val="00CC46E3"/>
    <w:rsid w:val="00CC5910"/>
    <w:rsid w:val="00CC707B"/>
    <w:rsid w:val="00CD3CA6"/>
    <w:rsid w:val="00CD64B5"/>
    <w:rsid w:val="00CF07C5"/>
    <w:rsid w:val="00CF458F"/>
    <w:rsid w:val="00CF7BEA"/>
    <w:rsid w:val="00D01051"/>
    <w:rsid w:val="00D05795"/>
    <w:rsid w:val="00D07608"/>
    <w:rsid w:val="00D10A59"/>
    <w:rsid w:val="00D1242B"/>
    <w:rsid w:val="00D16902"/>
    <w:rsid w:val="00D179E0"/>
    <w:rsid w:val="00D24940"/>
    <w:rsid w:val="00D25307"/>
    <w:rsid w:val="00D301C9"/>
    <w:rsid w:val="00D32329"/>
    <w:rsid w:val="00D40CF2"/>
    <w:rsid w:val="00D425AB"/>
    <w:rsid w:val="00D4381D"/>
    <w:rsid w:val="00D44566"/>
    <w:rsid w:val="00D463A3"/>
    <w:rsid w:val="00D50155"/>
    <w:rsid w:val="00D572E4"/>
    <w:rsid w:val="00D65157"/>
    <w:rsid w:val="00D669FD"/>
    <w:rsid w:val="00D73C11"/>
    <w:rsid w:val="00D922AA"/>
    <w:rsid w:val="00D945ED"/>
    <w:rsid w:val="00D949CA"/>
    <w:rsid w:val="00D96C88"/>
    <w:rsid w:val="00DA6D62"/>
    <w:rsid w:val="00DB0077"/>
    <w:rsid w:val="00DB1A26"/>
    <w:rsid w:val="00DB45A0"/>
    <w:rsid w:val="00DB5105"/>
    <w:rsid w:val="00DB5E8E"/>
    <w:rsid w:val="00DC020F"/>
    <w:rsid w:val="00DC18A5"/>
    <w:rsid w:val="00DC3E33"/>
    <w:rsid w:val="00DC708F"/>
    <w:rsid w:val="00DC7A39"/>
    <w:rsid w:val="00DC7DEB"/>
    <w:rsid w:val="00DC7F4F"/>
    <w:rsid w:val="00DD45CF"/>
    <w:rsid w:val="00DD5490"/>
    <w:rsid w:val="00DD6E9E"/>
    <w:rsid w:val="00DE214F"/>
    <w:rsid w:val="00DF0328"/>
    <w:rsid w:val="00DF0389"/>
    <w:rsid w:val="00DF1B11"/>
    <w:rsid w:val="00E007CF"/>
    <w:rsid w:val="00E07370"/>
    <w:rsid w:val="00E1068C"/>
    <w:rsid w:val="00E11512"/>
    <w:rsid w:val="00E1601B"/>
    <w:rsid w:val="00E27B34"/>
    <w:rsid w:val="00E3222D"/>
    <w:rsid w:val="00E32C92"/>
    <w:rsid w:val="00E41BF9"/>
    <w:rsid w:val="00E4504D"/>
    <w:rsid w:val="00E46D3A"/>
    <w:rsid w:val="00E63BA0"/>
    <w:rsid w:val="00E74C70"/>
    <w:rsid w:val="00E76972"/>
    <w:rsid w:val="00E8123D"/>
    <w:rsid w:val="00E81BEF"/>
    <w:rsid w:val="00E84C97"/>
    <w:rsid w:val="00E9119A"/>
    <w:rsid w:val="00E95731"/>
    <w:rsid w:val="00E965F5"/>
    <w:rsid w:val="00EA6C3E"/>
    <w:rsid w:val="00EB1EC3"/>
    <w:rsid w:val="00EB70F7"/>
    <w:rsid w:val="00EE494F"/>
    <w:rsid w:val="00EE7D50"/>
    <w:rsid w:val="00EF20E3"/>
    <w:rsid w:val="00EF6095"/>
    <w:rsid w:val="00EF70F9"/>
    <w:rsid w:val="00EF78D4"/>
    <w:rsid w:val="00F1028B"/>
    <w:rsid w:val="00F37E4D"/>
    <w:rsid w:val="00F40A0E"/>
    <w:rsid w:val="00F51A91"/>
    <w:rsid w:val="00F56BC8"/>
    <w:rsid w:val="00F74BA7"/>
    <w:rsid w:val="00F75E4F"/>
    <w:rsid w:val="00F767A1"/>
    <w:rsid w:val="00F831B4"/>
    <w:rsid w:val="00F83660"/>
    <w:rsid w:val="00F839B9"/>
    <w:rsid w:val="00F845B7"/>
    <w:rsid w:val="00F937FE"/>
    <w:rsid w:val="00FA3125"/>
    <w:rsid w:val="00FA527B"/>
    <w:rsid w:val="00FB0FA4"/>
    <w:rsid w:val="00FB3BB0"/>
    <w:rsid w:val="00FB4B90"/>
    <w:rsid w:val="00FB4C21"/>
    <w:rsid w:val="00FB65A9"/>
    <w:rsid w:val="00FB68D6"/>
    <w:rsid w:val="00FC1660"/>
    <w:rsid w:val="00FD6C39"/>
    <w:rsid w:val="00FD7F67"/>
    <w:rsid w:val="00FE2C35"/>
    <w:rsid w:val="00FE430C"/>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F76DE"/>
    <w:pPr>
      <w:spacing w:after="90"/>
      <w:ind w:left="403"/>
      <w:outlineLvl w:val="1"/>
    </w:pPr>
    <w:rPr>
      <w:rFonts w:cs="Calibri"/>
      <w:b/>
      <w:color w:val="181717"/>
      <w:kern w:val="2"/>
      <w:sz w:val="24"/>
      <w:szCs w:val="24"/>
      <w:lang w:bidi="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 w:type="paragraph" w:customStyle="1" w:styleId="MM-BodyText">
    <w:name w:val="MM - Body Text"/>
    <w:basedOn w:val="Normal"/>
    <w:link w:val="MM-BodyTextChar"/>
    <w:qFormat/>
    <w:rsid w:val="000D425A"/>
    <w:pPr>
      <w:spacing w:before="120" w:after="280" w:line="360" w:lineRule="auto"/>
      <w:ind w:left="14" w:right="-14" w:hanging="14"/>
      <w:jc w:val="both"/>
    </w:pPr>
    <w:rPr>
      <w:rFonts w:cs="Calibri"/>
      <w:color w:val="181717"/>
      <w:sz w:val="24"/>
      <w:szCs w:val="22"/>
      <w:lang w:bidi="en-US"/>
    </w:rPr>
  </w:style>
  <w:style w:type="character" w:customStyle="1" w:styleId="MM-BodyTextChar">
    <w:name w:val="MM - Body Text Char"/>
    <w:basedOn w:val="DefaultParagraphFont"/>
    <w:link w:val="MM-BodyText"/>
    <w:rsid w:val="000D425A"/>
    <w:rPr>
      <w:rFonts w:cs="Calibri"/>
      <w:color w:val="181717"/>
      <w:sz w:val="24"/>
      <w:szCs w:val="22"/>
      <w:lang w:bidi="en-US"/>
    </w:rPr>
  </w:style>
  <w:style w:type="character" w:styleId="Hyperlink">
    <w:name w:val="Hyperlink"/>
    <w:basedOn w:val="DefaultParagraphFont"/>
    <w:uiPriority w:val="99"/>
    <w:unhideWhenUsed/>
    <w:rsid w:val="006808ED"/>
    <w:rPr>
      <w:color w:val="0563C1" w:themeColor="hyperlink"/>
      <w:u w:val="single"/>
    </w:rPr>
  </w:style>
  <w:style w:type="character" w:styleId="FollowedHyperlink">
    <w:name w:val="FollowedHyperlink"/>
    <w:basedOn w:val="DefaultParagraphFont"/>
    <w:uiPriority w:val="99"/>
    <w:semiHidden/>
    <w:unhideWhenUsed/>
    <w:rsid w:val="006808ED"/>
    <w:rPr>
      <w:color w:val="954F72" w:themeColor="followedHyperlink"/>
      <w:u w:val="single"/>
    </w:rPr>
  </w:style>
  <w:style w:type="character" w:styleId="UnresolvedMention">
    <w:name w:val="Unresolved Mention"/>
    <w:basedOn w:val="DefaultParagraphFont"/>
    <w:uiPriority w:val="99"/>
    <w:semiHidden/>
    <w:unhideWhenUsed/>
    <w:rsid w:val="00967524"/>
    <w:rPr>
      <w:color w:val="605E5C"/>
      <w:shd w:val="clear" w:color="auto" w:fill="E1DFDD"/>
    </w:rPr>
  </w:style>
  <w:style w:type="character" w:customStyle="1" w:styleId="Heading2Char">
    <w:name w:val="Heading 2 Char"/>
    <w:basedOn w:val="DefaultParagraphFont"/>
    <w:link w:val="Heading2"/>
    <w:uiPriority w:val="9"/>
    <w:rsid w:val="007F76DE"/>
    <w:rPr>
      <w:rFonts w:cs="Calibri"/>
      <w:b/>
      <w:color w:val="181717"/>
      <w:kern w:val="2"/>
      <w:sz w:val="24"/>
      <w:szCs w:val="24"/>
      <w:lang w:bidi="en-US"/>
      <w14:ligatures w14:val="standardContextual"/>
    </w:rPr>
  </w:style>
  <w:style w:type="paragraph" w:customStyle="1" w:styleId="MM-Title">
    <w:name w:val="MM - Title"/>
    <w:basedOn w:val="Normal"/>
    <w:link w:val="MM-TitleChar"/>
    <w:qFormat/>
    <w:rsid w:val="007F76DE"/>
    <w:pPr>
      <w:spacing w:after="132"/>
      <w:ind w:right="-14"/>
      <w:jc w:val="both"/>
    </w:pPr>
    <w:rPr>
      <w:rFonts w:cs="Calibri"/>
      <w:b/>
      <w:color w:val="004153" w:themeColor="accent1" w:themeShade="BF"/>
      <w:sz w:val="36"/>
      <w:szCs w:val="22"/>
      <w:lang w:bidi="en-US"/>
    </w:rPr>
  </w:style>
  <w:style w:type="character" w:customStyle="1" w:styleId="MM-TitleChar">
    <w:name w:val="MM - Title Char"/>
    <w:basedOn w:val="DefaultParagraphFont"/>
    <w:link w:val="MM-Title"/>
    <w:rsid w:val="007F76DE"/>
    <w:rPr>
      <w:rFonts w:cs="Calibri"/>
      <w:b/>
      <w:color w:val="004153" w:themeColor="accent1" w:themeShade="BF"/>
      <w:sz w:val="36"/>
      <w:szCs w:val="22"/>
      <w:lang w:bidi="en-US"/>
    </w:rPr>
  </w:style>
  <w:style w:type="table" w:customStyle="1" w:styleId="GridTable1Light-Accent31">
    <w:name w:val="Grid Table 1 Light - Accent 31"/>
    <w:basedOn w:val="TableNormal"/>
    <w:next w:val="GridTable1Light-Accent3"/>
    <w:uiPriority w:val="46"/>
    <w:rsid w:val="00B4703D"/>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703D"/>
    <w:tblPr>
      <w:tblStyleRowBandSize w:val="1"/>
      <w:tblStyleColBandSize w:val="1"/>
      <w:tblBorders>
        <w:top w:val="single" w:sz="4" w:space="0" w:color="BCBCBB" w:themeColor="accent3" w:themeTint="66"/>
        <w:left w:val="single" w:sz="4" w:space="0" w:color="BCBCBB" w:themeColor="accent3" w:themeTint="66"/>
        <w:bottom w:val="single" w:sz="4" w:space="0" w:color="BCBCBB" w:themeColor="accent3" w:themeTint="66"/>
        <w:right w:val="single" w:sz="4" w:space="0" w:color="BCBCBB" w:themeColor="accent3" w:themeTint="66"/>
        <w:insideH w:val="single" w:sz="4" w:space="0" w:color="BCBCBB" w:themeColor="accent3" w:themeTint="66"/>
        <w:insideV w:val="single" w:sz="4" w:space="0" w:color="BCBCBB" w:themeColor="accent3" w:themeTint="66"/>
      </w:tblBorders>
    </w:tblPr>
    <w:tblStylePr w:type="firstRow">
      <w:rPr>
        <w:b/>
        <w:bCs/>
      </w:rPr>
      <w:tblPr/>
      <w:tcPr>
        <w:tcBorders>
          <w:bottom w:val="single" w:sz="12" w:space="0" w:color="9B9B99" w:themeColor="accent3" w:themeTint="99"/>
        </w:tcBorders>
      </w:tcPr>
    </w:tblStylePr>
    <w:tblStylePr w:type="lastRow">
      <w:rPr>
        <w:b/>
        <w:bCs/>
      </w:rPr>
      <w:tblPr/>
      <w:tcPr>
        <w:tcBorders>
          <w:top w:val="double" w:sz="2" w:space="0" w:color="9B9B99" w:themeColor="accent3" w:themeTint="99"/>
        </w:tcBorders>
      </w:tcPr>
    </w:tblStylePr>
    <w:tblStylePr w:type="firstCol">
      <w:rPr>
        <w:b/>
        <w:bCs/>
      </w:rPr>
    </w:tblStylePr>
    <w:tblStylePr w:type="lastCol">
      <w:rPr>
        <w:b/>
        <w:bCs/>
      </w:rPr>
    </w:tblStylePr>
  </w:style>
  <w:style w:type="paragraph" w:customStyle="1" w:styleId="MM-H1TOC-1">
    <w:name w:val="MM - H1 (TOC - 1)"/>
    <w:basedOn w:val="Normal"/>
    <w:link w:val="MM-H1TOC-1Char"/>
    <w:qFormat/>
    <w:rsid w:val="003119C6"/>
    <w:pPr>
      <w:spacing w:before="120" w:after="280" w:line="360" w:lineRule="auto"/>
      <w:ind w:left="14" w:right="-14" w:hanging="14"/>
      <w:jc w:val="both"/>
      <w:outlineLvl w:val="0"/>
    </w:pPr>
    <w:rPr>
      <w:rFonts w:cs="Calibri"/>
      <w:b/>
      <w:bCs/>
      <w:caps/>
      <w:color w:val="0070C0"/>
      <w:sz w:val="28"/>
      <w:szCs w:val="22"/>
      <w:lang w:bidi="en-US"/>
    </w:rPr>
  </w:style>
  <w:style w:type="character" w:customStyle="1" w:styleId="MM-H1TOC-1Char">
    <w:name w:val="MM - H1 (TOC - 1) Char"/>
    <w:basedOn w:val="DefaultParagraphFont"/>
    <w:link w:val="MM-H1TOC-1"/>
    <w:rsid w:val="003119C6"/>
    <w:rPr>
      <w:rFonts w:cs="Calibri"/>
      <w:b/>
      <w:bCs/>
      <w:caps/>
      <w:color w:val="0070C0"/>
      <w:sz w:val="28"/>
      <w:szCs w:val="22"/>
      <w:lang w:bidi="en-US"/>
    </w:rPr>
  </w:style>
  <w:style w:type="table" w:customStyle="1" w:styleId="GridTable1Light-Accent32">
    <w:name w:val="Grid Table 1 Light - Accent 32"/>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3">
    <w:name w:val="Grid Table 1 Light - Accent 33"/>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4">
    <w:name w:val="Grid Table 1 Light - Accent 34"/>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5">
    <w:name w:val="Grid Table 1 Light - Accent 35"/>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TableGrid">
    <w:name w:val="Table Grid"/>
    <w:basedOn w:val="TableNormal"/>
    <w:uiPriority w:val="59"/>
    <w:rsid w:val="00D94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54D04"/>
    <w:rPr>
      <w:rFonts w:asciiTheme="minorHAnsi" w:eastAsiaTheme="minorEastAsia" w:hAnsiTheme="minorHAnsi" w:cstheme="minorBidi"/>
      <w:kern w:val="2"/>
      <w:sz w:val="24"/>
      <w:szCs w:val="24"/>
      <w14:ligatures w14:val="standardContextual"/>
    </w:rPr>
    <w:tblPr>
      <w:tblStyleRowBandSize w:val="1"/>
      <w:tblStyleColBandSize w:val="1"/>
      <w:tblBorders>
        <w:top w:val="single" w:sz="4" w:space="0" w:color="5FDCFF" w:themeColor="accent1" w:themeTint="66"/>
        <w:left w:val="single" w:sz="4" w:space="0" w:color="5FDCFF" w:themeColor="accent1" w:themeTint="66"/>
        <w:bottom w:val="single" w:sz="4" w:space="0" w:color="5FDCFF" w:themeColor="accent1" w:themeTint="66"/>
        <w:right w:val="single" w:sz="4" w:space="0" w:color="5FDCFF" w:themeColor="accent1" w:themeTint="66"/>
        <w:insideH w:val="single" w:sz="4" w:space="0" w:color="5FDCFF" w:themeColor="accent1" w:themeTint="66"/>
        <w:insideV w:val="single" w:sz="4" w:space="0" w:color="5FDCFF" w:themeColor="accent1" w:themeTint="66"/>
      </w:tblBorders>
    </w:tblPr>
    <w:tblStylePr w:type="firstRow">
      <w:rPr>
        <w:b/>
        <w:bCs/>
      </w:rPr>
      <w:tblPr/>
      <w:tcPr>
        <w:tcBorders>
          <w:bottom w:val="single" w:sz="12" w:space="0" w:color="10CBFF" w:themeColor="accent1" w:themeTint="99"/>
        </w:tcBorders>
      </w:tcPr>
    </w:tblStylePr>
    <w:tblStylePr w:type="lastRow">
      <w:rPr>
        <w:b/>
        <w:bCs/>
      </w:rPr>
      <w:tblPr/>
      <w:tcPr>
        <w:tcBorders>
          <w:top w:val="double" w:sz="2" w:space="0" w:color="10CBFF" w:themeColor="accent1" w:themeTint="99"/>
        </w:tcBorders>
      </w:tcPr>
    </w:tblStylePr>
    <w:tblStylePr w:type="firstCol">
      <w:rPr>
        <w:b/>
        <w:bCs/>
      </w:rPr>
    </w:tblStylePr>
    <w:tblStylePr w:type="lastCol">
      <w:rPr>
        <w:b/>
        <w:bCs/>
      </w:rPr>
    </w:tblStylePr>
  </w:style>
  <w:style w:type="table" w:customStyle="1" w:styleId="GridTable1Light-Accent36">
    <w:name w:val="Grid Table 1 Light - Accent 36"/>
    <w:basedOn w:val="TableNormal"/>
    <w:next w:val="GridTable1Light-Accent3"/>
    <w:uiPriority w:val="46"/>
    <w:rsid w:val="00B05886"/>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a1d32e-f424-4676-89d9-3d3b435b59d2" xsi:nil="true"/>
    <lcf76f155ced4ddcb4097134ff3c332f xmlns="692ba15a-c772-4efd-8d14-bebd78bc06fc">
      <Terms xmlns="http://schemas.microsoft.com/office/infopath/2007/PartnerControls"/>
    </lcf76f155ced4ddcb4097134ff3c332f>
    <Number xmlns="692ba15a-c772-4efd-8d14-bebd78bc06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7FEC3E5F5FAD41A931F51553594E51" ma:contentTypeVersion="15" ma:contentTypeDescription="Create a new document." ma:contentTypeScope="" ma:versionID="05f561616a98727e55897fbdd367a747">
  <xsd:schema xmlns:xsd="http://www.w3.org/2001/XMLSchema" xmlns:xs="http://www.w3.org/2001/XMLSchema" xmlns:p="http://schemas.microsoft.com/office/2006/metadata/properties" xmlns:ns2="692ba15a-c772-4efd-8d14-bebd78bc06fc" xmlns:ns3="4ea1d32e-f424-4676-89d9-3d3b435b59d2" targetNamespace="http://schemas.microsoft.com/office/2006/metadata/properties" ma:root="true" ma:fieldsID="2f0e0c74a0165618c69c99b2a0df4776" ns2:_="" ns3:_="">
    <xsd:import namespace="692ba15a-c772-4efd-8d14-bebd78bc06fc"/>
    <xsd:import namespace="4ea1d32e-f424-4676-89d9-3d3b435b59d2"/>
    <xsd:element name="properties">
      <xsd:complexType>
        <xsd:sequence>
          <xsd:element name="documentManagement">
            <xsd:complexType>
              <xsd:all>
                <xsd:element ref="ns2:Numb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ba15a-c772-4efd-8d14-bebd78bc06fc" elementFormDefault="qualified">
    <xsd:import namespace="http://schemas.microsoft.com/office/2006/documentManagement/types"/>
    <xsd:import namespace="http://schemas.microsoft.com/office/infopath/2007/PartnerControls"/>
    <xsd:element name="Number" ma:index="8" nillable="true" ma:displayName="Number Order" ma:description="Number Order" ma:format="Dropdown" ma:indexed="true" ma:internalName="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DFA1B-8801-4FFE-8D0D-897A76CEB8B0}">
  <ds:schemaRefs>
    <ds:schemaRef ds:uri="http://schemas.microsoft.com/sharepoint/v3/contenttype/forms"/>
  </ds:schemaRefs>
</ds:datastoreItem>
</file>

<file path=customXml/itemProps2.xml><?xml version="1.0" encoding="utf-8"?>
<ds:datastoreItem xmlns:ds="http://schemas.openxmlformats.org/officeDocument/2006/customXml" ds:itemID="{75DC2960-2B6A-4DE6-9821-FA59A68DAA5C}">
  <ds:schemaRef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692ba15a-c772-4efd-8d14-bebd78bc06fc"/>
    <ds:schemaRef ds:uri="4ea1d32e-f424-4676-89d9-3d3b435b59d2"/>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6CC63A1-7F3C-494C-8C8E-4FD86F998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ba15a-c772-4efd-8d14-bebd78bc06fc"/>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0</TotalTime>
  <Pages>3</Pages>
  <Words>610</Words>
  <Characters>3570</Characters>
  <Application>Microsoft Office Word</Application>
  <DocSecurity>0</DocSecurity>
  <Lines>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2</cp:revision>
  <dcterms:created xsi:type="dcterms:W3CDTF">2026-03-05T22:54:00Z</dcterms:created>
  <dcterms:modified xsi:type="dcterms:W3CDTF">2026-03-05T22:54:00Z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0x0101009E7FEC3E5F5FAD41A931F51553594E51</vt:lpwstr>
  </property>
  <property fmtid="{D5CDD505-2E9C-101B-9397-08002B2CF9AE}" pid="4" name="MediaServiceImageTags">
    <vt:lpwstr/>
  </property>
</Properties>
</file>